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78D" w:rsidRPr="005D378D" w:rsidRDefault="005D378D" w:rsidP="005D378D">
      <w:pPr>
        <w:ind w:firstLine="709"/>
        <w:jc w:val="center"/>
        <w:rPr>
          <w:rFonts w:ascii="Times New Roman" w:hAnsi="Times New Roman"/>
          <w:b/>
          <w:kern w:val="0"/>
          <w:sz w:val="24"/>
          <w:lang w:eastAsia="ru-RU"/>
        </w:rPr>
      </w:pPr>
      <w:r w:rsidRPr="005D378D">
        <w:rPr>
          <w:rFonts w:ascii="Times New Roman" w:hAnsi="Times New Roman"/>
          <w:b/>
          <w:kern w:val="0"/>
          <w:sz w:val="24"/>
          <w:lang w:eastAsia="ru-RU"/>
        </w:rPr>
        <w:t>Классификация счетов</w:t>
      </w:r>
      <w:r w:rsidR="003F3A13">
        <w:rPr>
          <w:rFonts w:ascii="Times New Roman" w:hAnsi="Times New Roman"/>
          <w:b/>
          <w:kern w:val="0"/>
          <w:sz w:val="24"/>
          <w:lang w:eastAsia="ru-RU"/>
        </w:rPr>
        <w:t xml:space="preserve"> иТПС</w:t>
      </w:r>
    </w:p>
    <w:p w:rsidR="005D378D" w:rsidRPr="008A1578" w:rsidRDefault="005D378D" w:rsidP="005D378D">
      <w:pPr>
        <w:ind w:firstLine="709"/>
        <w:jc w:val="both"/>
        <w:rPr>
          <w:rFonts w:ascii="Times New Roman" w:hAnsi="Times New Roman"/>
          <w:kern w:val="0"/>
          <w:sz w:val="24"/>
          <w:lang w:eastAsia="ru-RU"/>
        </w:rPr>
      </w:pPr>
      <w:proofErr w:type="gramStart"/>
      <w:r w:rsidRPr="008A1578">
        <w:rPr>
          <w:rFonts w:ascii="Times New Roman" w:hAnsi="Times New Roman"/>
          <w:kern w:val="0"/>
          <w:sz w:val="24"/>
          <w:lang w:eastAsia="ru-RU"/>
        </w:rPr>
        <w:t>Все счета бухгалтерского учета являются либо активными, либо пассивными, за исключением небольшой группы счетов, которые в зависимости от сложившейся ситуации и полученных результатов могут (быть или активными, или пассивными.</w:t>
      </w:r>
      <w:proofErr w:type="gramEnd"/>
      <w:r w:rsidRPr="008A1578">
        <w:rPr>
          <w:rFonts w:ascii="Times New Roman" w:hAnsi="Times New Roman"/>
          <w:kern w:val="0"/>
          <w:sz w:val="24"/>
          <w:lang w:eastAsia="ru-RU"/>
        </w:rPr>
        <w:t xml:space="preserve"> Эти счета можно па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>тан</w:t>
      </w:r>
      <w:proofErr w:type="gramStart"/>
      <w:r w:rsidRPr="008A1578">
        <w:rPr>
          <w:rFonts w:ascii="Times New Roman" w:hAnsi="Times New Roman"/>
          <w:kern w:val="0"/>
          <w:sz w:val="24"/>
          <w:lang w:eastAsia="ru-RU"/>
        </w:rPr>
        <w:t>.</w:t>
      </w:r>
      <w:proofErr w:type="gramEnd"/>
      <w:r w:rsidRPr="008A1578">
        <w:rPr>
          <w:rFonts w:ascii="Times New Roman" w:hAnsi="Times New Roman"/>
          <w:kern w:val="0"/>
          <w:sz w:val="24"/>
          <w:lang w:eastAsia="ru-RU"/>
        </w:rPr>
        <w:t xml:space="preserve"> </w:t>
      </w:r>
      <w:proofErr w:type="gramStart"/>
      <w:r w:rsidRPr="008A1578">
        <w:rPr>
          <w:rFonts w:ascii="Times New Roman" w:hAnsi="Times New Roman"/>
          <w:kern w:val="0"/>
          <w:sz w:val="24"/>
          <w:lang w:eastAsia="ru-RU"/>
        </w:rPr>
        <w:t>с</w:t>
      </w:r>
      <w:proofErr w:type="gramEnd"/>
      <w:r w:rsidRPr="008A1578">
        <w:rPr>
          <w:rFonts w:ascii="Times New Roman" w:hAnsi="Times New Roman"/>
          <w:kern w:val="0"/>
          <w:sz w:val="24"/>
          <w:lang w:eastAsia="ru-RU"/>
        </w:rPr>
        <w:t xml:space="preserve">итуационными. К </w:t>
      </w:r>
      <w:proofErr w:type="gramStart"/>
      <w:r w:rsidRPr="008A1578">
        <w:rPr>
          <w:rFonts w:ascii="Times New Roman" w:hAnsi="Times New Roman"/>
          <w:kern w:val="0"/>
          <w:sz w:val="24"/>
          <w:lang w:eastAsia="ru-RU"/>
        </w:rPr>
        <w:t>ситуационным</w:t>
      </w:r>
      <w:proofErr w:type="gramEnd"/>
      <w:r w:rsidRPr="008A1578">
        <w:rPr>
          <w:rFonts w:ascii="Times New Roman" w:hAnsi="Times New Roman"/>
          <w:kern w:val="0"/>
          <w:sz w:val="24"/>
          <w:lang w:eastAsia="ru-RU"/>
        </w:rPr>
        <w:t xml:space="preserve"> можно отнести счета доходов (убытков) от чрезвычайных ситуаций и прекращенных операций, не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>распределенной прибыли (непокрытых убытков), счет итогового до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>хода (убытка).</w:t>
      </w:r>
    </w:p>
    <w:p w:rsidR="005D378D" w:rsidRPr="008A1578" w:rsidRDefault="005D378D" w:rsidP="005D378D">
      <w:pPr>
        <w:ind w:firstLine="709"/>
        <w:jc w:val="both"/>
        <w:rPr>
          <w:rFonts w:ascii="Times New Roman" w:hAnsi="Times New Roman"/>
          <w:kern w:val="0"/>
          <w:sz w:val="24"/>
          <w:lang w:eastAsia="ru-RU"/>
        </w:rPr>
      </w:pPr>
      <w:r w:rsidRPr="008A1578">
        <w:rPr>
          <w:rFonts w:ascii="Times New Roman" w:hAnsi="Times New Roman"/>
          <w:kern w:val="0"/>
          <w:sz w:val="24"/>
          <w:lang w:eastAsia="ru-RU"/>
        </w:rPr>
        <w:t xml:space="preserve">С точки зрения объема учитываемых на счетах бухгалтерского учета хозяйственных операций счета подразделяют </w:t>
      </w:r>
      <w:proofErr w:type="gramStart"/>
      <w:r w:rsidRPr="008A1578">
        <w:rPr>
          <w:rFonts w:ascii="Times New Roman" w:hAnsi="Times New Roman"/>
          <w:kern w:val="0"/>
          <w:sz w:val="24"/>
          <w:lang w:eastAsia="ru-RU"/>
        </w:rPr>
        <w:t>на</w:t>
      </w:r>
      <w:proofErr w:type="gramEnd"/>
      <w:r w:rsidRPr="008A1578">
        <w:rPr>
          <w:rFonts w:ascii="Times New Roman" w:hAnsi="Times New Roman"/>
          <w:kern w:val="0"/>
          <w:sz w:val="24"/>
          <w:lang w:eastAsia="ru-RU"/>
        </w:rPr>
        <w:t xml:space="preserve"> синтетические (сводные) и аналитические (детальные).</w:t>
      </w:r>
    </w:p>
    <w:p w:rsidR="005D378D" w:rsidRPr="008A1578" w:rsidRDefault="005D378D" w:rsidP="005D378D">
      <w:pPr>
        <w:ind w:firstLine="709"/>
        <w:jc w:val="both"/>
        <w:rPr>
          <w:rFonts w:ascii="Times New Roman" w:hAnsi="Times New Roman"/>
          <w:kern w:val="0"/>
          <w:sz w:val="24"/>
          <w:lang w:eastAsia="ru-RU"/>
        </w:rPr>
      </w:pPr>
      <w:r w:rsidRPr="008A1578">
        <w:rPr>
          <w:rFonts w:ascii="Times New Roman" w:hAnsi="Times New Roman"/>
          <w:bCs/>
          <w:i/>
          <w:iCs/>
          <w:kern w:val="0"/>
          <w:sz w:val="24"/>
          <w:lang w:eastAsia="ru-RU"/>
        </w:rPr>
        <w:t>Синтетическими</w:t>
      </w:r>
      <w:r w:rsidRPr="008A1578">
        <w:rPr>
          <w:rFonts w:ascii="Times New Roman" w:hAnsi="Times New Roman"/>
          <w:kern w:val="0"/>
          <w:sz w:val="24"/>
          <w:lang w:eastAsia="ru-RU"/>
        </w:rPr>
        <w:t xml:space="preserve"> называют счета, на которых учитывают одно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>родные группы средств, их источников, а также хозяйственных про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>цессов в сводных показателях, без подразделения их на отдельные элементы, притом учет ведут в обобщенном и только стоимостном выражении.</w:t>
      </w:r>
    </w:p>
    <w:p w:rsidR="005D378D" w:rsidRPr="008A1578" w:rsidRDefault="005D378D" w:rsidP="005D378D">
      <w:pPr>
        <w:ind w:firstLine="709"/>
        <w:jc w:val="both"/>
        <w:rPr>
          <w:rFonts w:ascii="Times New Roman" w:hAnsi="Times New Roman"/>
          <w:kern w:val="0"/>
          <w:sz w:val="24"/>
          <w:lang w:eastAsia="ru-RU"/>
        </w:rPr>
      </w:pPr>
      <w:r w:rsidRPr="008A1578">
        <w:rPr>
          <w:rFonts w:ascii="Times New Roman" w:hAnsi="Times New Roman"/>
          <w:bCs/>
          <w:i/>
          <w:iCs/>
          <w:kern w:val="0"/>
          <w:sz w:val="24"/>
          <w:lang w:eastAsia="ru-RU"/>
        </w:rPr>
        <w:t>Аналитическими</w:t>
      </w:r>
      <w:r w:rsidRPr="008A1578">
        <w:rPr>
          <w:rFonts w:ascii="Times New Roman" w:hAnsi="Times New Roman"/>
          <w:kern w:val="0"/>
          <w:sz w:val="24"/>
          <w:lang w:eastAsia="ru-RU"/>
        </w:rPr>
        <w:t xml:space="preserve"> называются такие счета, которые детализиру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>ют, расчленяют содержание синтетических счетов. Они отражают отдельные виды средств, их источников и хозяйственных процессов. В аналитических счетах применяют не только денежные, но и нату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>ральные измерители. Аналитические счета определяют сами субъек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>ты, исходя из требований по раскрытию в финансовой отчетности, а также для целей анализа и контроля.</w:t>
      </w:r>
    </w:p>
    <w:p w:rsidR="005D378D" w:rsidRPr="008A1578" w:rsidRDefault="005D378D" w:rsidP="005D378D">
      <w:pPr>
        <w:ind w:firstLine="709"/>
        <w:jc w:val="both"/>
        <w:rPr>
          <w:rFonts w:ascii="Times New Roman" w:hAnsi="Times New Roman"/>
          <w:kern w:val="0"/>
          <w:sz w:val="24"/>
          <w:lang w:eastAsia="ru-RU"/>
        </w:rPr>
      </w:pPr>
      <w:r w:rsidRPr="008A1578">
        <w:rPr>
          <w:rFonts w:ascii="Times New Roman" w:hAnsi="Times New Roman"/>
          <w:kern w:val="0"/>
          <w:sz w:val="24"/>
          <w:lang w:eastAsia="ru-RU"/>
        </w:rPr>
        <w:t>В зависимости от того, как отдельные счета отражают конкрет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 xml:space="preserve">ные особенности учитываемых на них хозяйственных средств, их источников и хозяйственных процессов, они подразделяются </w:t>
      </w:r>
      <w:proofErr w:type="gramStart"/>
      <w:r w:rsidRPr="008A1578">
        <w:rPr>
          <w:rFonts w:ascii="Times New Roman" w:hAnsi="Times New Roman"/>
          <w:kern w:val="0"/>
          <w:sz w:val="24"/>
          <w:lang w:eastAsia="ru-RU"/>
        </w:rPr>
        <w:t>на</w:t>
      </w:r>
      <w:proofErr w:type="gramEnd"/>
      <w:r w:rsidRPr="008A1578">
        <w:rPr>
          <w:rFonts w:ascii="Times New Roman" w:hAnsi="Times New Roman"/>
          <w:kern w:val="0"/>
          <w:sz w:val="24"/>
          <w:lang w:eastAsia="ru-RU"/>
        </w:rPr>
        <w:t>:</w:t>
      </w:r>
    </w:p>
    <w:p w:rsidR="005D378D" w:rsidRPr="008A1578" w:rsidRDefault="005D378D" w:rsidP="005D378D">
      <w:pPr>
        <w:ind w:firstLine="709"/>
        <w:jc w:val="both"/>
        <w:rPr>
          <w:rFonts w:ascii="Times New Roman" w:hAnsi="Times New Roman"/>
          <w:kern w:val="0"/>
          <w:sz w:val="24"/>
          <w:lang w:eastAsia="ru-RU"/>
        </w:rPr>
      </w:pPr>
      <w:r w:rsidRPr="008A1578">
        <w:rPr>
          <w:rFonts w:ascii="Times New Roman" w:hAnsi="Times New Roman"/>
          <w:kern w:val="0"/>
          <w:sz w:val="24"/>
          <w:lang w:eastAsia="ru-RU"/>
        </w:rPr>
        <w:t>основные;</w:t>
      </w:r>
      <w:r>
        <w:rPr>
          <w:rFonts w:ascii="Times New Roman" w:hAnsi="Times New Roman"/>
          <w:kern w:val="0"/>
          <w:sz w:val="24"/>
          <w:lang w:eastAsia="ru-RU"/>
        </w:rPr>
        <w:t xml:space="preserve"> </w:t>
      </w:r>
      <w:r w:rsidRPr="008A1578">
        <w:rPr>
          <w:rFonts w:ascii="Times New Roman" w:hAnsi="Times New Roman"/>
          <w:kern w:val="0"/>
          <w:sz w:val="24"/>
          <w:lang w:eastAsia="ru-RU"/>
        </w:rPr>
        <w:t>регулирующие;</w:t>
      </w:r>
      <w:r>
        <w:rPr>
          <w:rFonts w:ascii="Times New Roman" w:hAnsi="Times New Roman"/>
          <w:kern w:val="0"/>
          <w:sz w:val="24"/>
          <w:lang w:eastAsia="ru-RU"/>
        </w:rPr>
        <w:t xml:space="preserve"> </w:t>
      </w:r>
      <w:r w:rsidRPr="008A1578">
        <w:rPr>
          <w:rFonts w:ascii="Times New Roman" w:hAnsi="Times New Roman"/>
          <w:kern w:val="0"/>
          <w:sz w:val="24"/>
          <w:lang w:eastAsia="ru-RU"/>
        </w:rPr>
        <w:t>операционные;</w:t>
      </w:r>
      <w:r>
        <w:rPr>
          <w:rFonts w:ascii="Times New Roman" w:hAnsi="Times New Roman"/>
          <w:kern w:val="0"/>
          <w:sz w:val="24"/>
          <w:lang w:eastAsia="ru-RU"/>
        </w:rPr>
        <w:t xml:space="preserve"> </w:t>
      </w:r>
      <w:r w:rsidRPr="008A1578">
        <w:rPr>
          <w:rFonts w:ascii="Times New Roman" w:hAnsi="Times New Roman"/>
          <w:kern w:val="0"/>
          <w:sz w:val="24"/>
          <w:lang w:eastAsia="ru-RU"/>
        </w:rPr>
        <w:t>транзитные;</w:t>
      </w:r>
      <w:r>
        <w:rPr>
          <w:rFonts w:ascii="Times New Roman" w:hAnsi="Times New Roman"/>
          <w:kern w:val="0"/>
          <w:sz w:val="24"/>
          <w:lang w:eastAsia="ru-RU"/>
        </w:rPr>
        <w:t xml:space="preserve"> </w:t>
      </w:r>
      <w:proofErr w:type="spellStart"/>
      <w:r w:rsidRPr="008A1578">
        <w:rPr>
          <w:rFonts w:ascii="Times New Roman" w:hAnsi="Times New Roman"/>
          <w:kern w:val="0"/>
          <w:sz w:val="24"/>
          <w:lang w:eastAsia="ru-RU"/>
        </w:rPr>
        <w:t>забалансовые</w:t>
      </w:r>
      <w:proofErr w:type="spellEnd"/>
      <w:r w:rsidRPr="008A1578">
        <w:rPr>
          <w:rFonts w:ascii="Times New Roman" w:hAnsi="Times New Roman"/>
          <w:kern w:val="0"/>
          <w:sz w:val="24"/>
          <w:lang w:eastAsia="ru-RU"/>
        </w:rPr>
        <w:t>.</w:t>
      </w:r>
    </w:p>
    <w:p w:rsidR="005D378D" w:rsidRPr="008A1578" w:rsidRDefault="005D378D" w:rsidP="005D378D">
      <w:pPr>
        <w:ind w:firstLine="709"/>
        <w:jc w:val="both"/>
        <w:rPr>
          <w:rFonts w:ascii="Times New Roman" w:hAnsi="Times New Roman"/>
          <w:kern w:val="0"/>
          <w:sz w:val="24"/>
          <w:lang w:eastAsia="ru-RU"/>
        </w:rPr>
      </w:pPr>
      <w:r w:rsidRPr="008A1578">
        <w:rPr>
          <w:rFonts w:ascii="Times New Roman" w:hAnsi="Times New Roman"/>
          <w:bCs/>
          <w:i/>
          <w:kern w:val="0"/>
          <w:sz w:val="24"/>
          <w:lang w:eastAsia="ru-RU"/>
        </w:rPr>
        <w:t>Основными</w:t>
      </w:r>
      <w:r w:rsidRPr="008A1578">
        <w:rPr>
          <w:rFonts w:ascii="Times New Roman" w:hAnsi="Times New Roman"/>
          <w:i/>
          <w:kern w:val="0"/>
          <w:sz w:val="24"/>
          <w:lang w:eastAsia="ru-RU"/>
        </w:rPr>
        <w:t xml:space="preserve"> н</w:t>
      </w:r>
      <w:r w:rsidRPr="008A1578">
        <w:rPr>
          <w:rFonts w:ascii="Times New Roman" w:hAnsi="Times New Roman"/>
          <w:kern w:val="0"/>
          <w:sz w:val="24"/>
          <w:lang w:eastAsia="ru-RU"/>
        </w:rPr>
        <w:t>азываются счета, на которых учитывают хозяйст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>венные средства и источники их образования. Их делят на шесть групп:</w:t>
      </w:r>
    </w:p>
    <w:p w:rsidR="005D378D" w:rsidRPr="008A1578" w:rsidRDefault="005D378D" w:rsidP="005D378D">
      <w:pPr>
        <w:ind w:firstLine="709"/>
        <w:jc w:val="both"/>
        <w:rPr>
          <w:rFonts w:ascii="Times New Roman" w:hAnsi="Times New Roman"/>
          <w:kern w:val="0"/>
          <w:sz w:val="24"/>
          <w:lang w:eastAsia="ru-RU"/>
        </w:rPr>
      </w:pPr>
      <w:r w:rsidRPr="008A1578">
        <w:rPr>
          <w:rFonts w:ascii="Times New Roman" w:hAnsi="Times New Roman"/>
          <w:bCs/>
          <w:i/>
          <w:iCs/>
          <w:kern w:val="0"/>
          <w:sz w:val="24"/>
          <w:lang w:eastAsia="ru-RU"/>
        </w:rPr>
        <w:t>Инвентарные счета</w:t>
      </w:r>
      <w:r w:rsidRPr="008A1578">
        <w:rPr>
          <w:rFonts w:ascii="Times New Roman" w:hAnsi="Times New Roman"/>
          <w:kern w:val="0"/>
          <w:sz w:val="24"/>
          <w:lang w:eastAsia="ru-RU"/>
        </w:rPr>
        <w:t xml:space="preserve"> - предназначены для учета основных средств, товарно-материальных и других ценностей. Наличие этих ценностей может быть проверено путем проведения инвентаризации. В эту группу входят счета нематериальных активов, основных средств, материалов, готовой продукции, товаров и полуфабрикатов собственного производства.</w:t>
      </w:r>
    </w:p>
    <w:p w:rsidR="005D378D" w:rsidRPr="008A1578" w:rsidRDefault="005D378D" w:rsidP="005D378D">
      <w:pPr>
        <w:ind w:firstLine="709"/>
        <w:jc w:val="both"/>
        <w:rPr>
          <w:rFonts w:ascii="Times New Roman" w:hAnsi="Times New Roman"/>
          <w:kern w:val="0"/>
          <w:sz w:val="24"/>
          <w:lang w:eastAsia="ru-RU"/>
        </w:rPr>
      </w:pPr>
      <w:r w:rsidRPr="008A1578">
        <w:rPr>
          <w:rFonts w:ascii="Times New Roman" w:hAnsi="Times New Roman"/>
          <w:bCs/>
          <w:i/>
          <w:iCs/>
          <w:kern w:val="0"/>
          <w:sz w:val="24"/>
          <w:lang w:eastAsia="ru-RU"/>
        </w:rPr>
        <w:t>Счета финансовых вложений</w:t>
      </w:r>
      <w:r w:rsidRPr="008A1578">
        <w:rPr>
          <w:rFonts w:ascii="Times New Roman" w:hAnsi="Times New Roman"/>
          <w:kern w:val="0"/>
          <w:sz w:val="24"/>
          <w:lang w:eastAsia="ru-RU"/>
        </w:rPr>
        <w:t xml:space="preserve"> - предназначены для обобщения информации о наличии и движении долгосрочных и краткосрочных финансовых инвестиций в уставные капиталы и ценные бумаги дру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>гих предприятий. К ним относят счета инвестиций, финансовых ин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>вестиций.</w:t>
      </w:r>
    </w:p>
    <w:p w:rsidR="005D378D" w:rsidRPr="008A1578" w:rsidRDefault="005D378D" w:rsidP="005D378D">
      <w:pPr>
        <w:ind w:firstLine="709"/>
        <w:jc w:val="both"/>
        <w:rPr>
          <w:rFonts w:ascii="Times New Roman" w:hAnsi="Times New Roman"/>
          <w:kern w:val="0"/>
          <w:sz w:val="24"/>
          <w:lang w:eastAsia="ru-RU"/>
        </w:rPr>
      </w:pPr>
      <w:r w:rsidRPr="008A1578">
        <w:rPr>
          <w:rFonts w:ascii="Times New Roman" w:hAnsi="Times New Roman"/>
          <w:bCs/>
          <w:i/>
          <w:iCs/>
          <w:kern w:val="0"/>
          <w:sz w:val="24"/>
          <w:lang w:eastAsia="ru-RU"/>
        </w:rPr>
        <w:t>Денежные счета</w:t>
      </w:r>
      <w:r w:rsidRPr="008A1578">
        <w:rPr>
          <w:rFonts w:ascii="Times New Roman" w:hAnsi="Times New Roman"/>
          <w:b/>
          <w:bCs/>
          <w:i/>
          <w:iCs/>
          <w:kern w:val="0"/>
          <w:sz w:val="24"/>
          <w:lang w:eastAsia="ru-RU"/>
        </w:rPr>
        <w:t xml:space="preserve"> -</w:t>
      </w:r>
      <w:r w:rsidRPr="008A1578">
        <w:rPr>
          <w:rFonts w:ascii="Times New Roman" w:hAnsi="Times New Roman"/>
          <w:kern w:val="0"/>
          <w:sz w:val="24"/>
          <w:lang w:eastAsia="ru-RU"/>
        </w:rPr>
        <w:t xml:space="preserve"> предназначены для учета движения денеж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 xml:space="preserve">ных средств. </w:t>
      </w:r>
      <w:proofErr w:type="gramStart"/>
      <w:r w:rsidRPr="008A1578">
        <w:rPr>
          <w:rFonts w:ascii="Times New Roman" w:hAnsi="Times New Roman"/>
          <w:kern w:val="0"/>
          <w:sz w:val="24"/>
          <w:lang w:eastAsia="ru-RU"/>
        </w:rPr>
        <w:t>По своей структуре и назначению эти счета близки к инвентарным, к ним относят счета денежных переводов в пути, де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>нежных средств на специальных счетах в банках, наличности в кас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>се, средств на валютном и расчетном счетах.</w:t>
      </w:r>
      <w:proofErr w:type="gramEnd"/>
    </w:p>
    <w:p w:rsidR="005D378D" w:rsidRDefault="005D378D" w:rsidP="005D378D">
      <w:pPr>
        <w:ind w:firstLine="709"/>
        <w:jc w:val="both"/>
        <w:rPr>
          <w:rFonts w:ascii="Times New Roman" w:hAnsi="Times New Roman"/>
          <w:kern w:val="0"/>
          <w:sz w:val="24"/>
          <w:lang w:eastAsia="ru-RU"/>
        </w:rPr>
      </w:pPr>
      <w:r w:rsidRPr="008A1578">
        <w:rPr>
          <w:rFonts w:ascii="Times New Roman" w:hAnsi="Times New Roman"/>
          <w:bCs/>
          <w:i/>
          <w:iCs/>
          <w:kern w:val="0"/>
          <w:sz w:val="24"/>
          <w:lang w:eastAsia="ru-RU"/>
        </w:rPr>
        <w:t>Ссудные счета</w:t>
      </w:r>
      <w:r w:rsidRPr="008A1578">
        <w:rPr>
          <w:rFonts w:ascii="Times New Roman" w:hAnsi="Times New Roman"/>
          <w:b/>
          <w:bCs/>
          <w:i/>
          <w:iCs/>
          <w:kern w:val="0"/>
          <w:sz w:val="24"/>
          <w:lang w:eastAsia="ru-RU"/>
        </w:rPr>
        <w:t xml:space="preserve"> -</w:t>
      </w:r>
      <w:r w:rsidRPr="008A1578">
        <w:rPr>
          <w:rFonts w:ascii="Times New Roman" w:hAnsi="Times New Roman"/>
          <w:kern w:val="0"/>
          <w:sz w:val="24"/>
          <w:lang w:eastAsia="ru-RU"/>
        </w:rPr>
        <w:t xml:space="preserve"> предназначены для обобщения информации по полученным от банка и </w:t>
      </w:r>
      <w:proofErr w:type="spellStart"/>
      <w:r w:rsidRPr="008A1578">
        <w:rPr>
          <w:rFonts w:ascii="Times New Roman" w:hAnsi="Times New Roman"/>
          <w:kern w:val="0"/>
          <w:sz w:val="24"/>
          <w:lang w:eastAsia="ru-RU"/>
        </w:rPr>
        <w:t>внебанковских</w:t>
      </w:r>
      <w:proofErr w:type="spellEnd"/>
      <w:r w:rsidRPr="008A1578">
        <w:rPr>
          <w:rFonts w:ascii="Times New Roman" w:hAnsi="Times New Roman"/>
          <w:kern w:val="0"/>
          <w:sz w:val="24"/>
          <w:lang w:eastAsia="ru-RU"/>
        </w:rPr>
        <w:t xml:space="preserve"> учреждений на территории страны и за рубежом краткосрочных (на срок не более одного года) и долгосрочных (па срок свыше одного года) кредитов и других при</w:t>
      </w:r>
      <w:r>
        <w:rPr>
          <w:rFonts w:ascii="Times New Roman" w:hAnsi="Times New Roman"/>
          <w:kern w:val="0"/>
          <w:sz w:val="24"/>
          <w:lang w:eastAsia="ru-RU"/>
        </w:rPr>
        <w:t>влеченных средств</w:t>
      </w:r>
    </w:p>
    <w:p w:rsidR="005D378D" w:rsidRPr="008A1578" w:rsidRDefault="005D378D" w:rsidP="005D378D">
      <w:pPr>
        <w:ind w:firstLine="709"/>
        <w:jc w:val="both"/>
        <w:rPr>
          <w:rFonts w:ascii="Times New Roman" w:hAnsi="Times New Roman"/>
          <w:kern w:val="0"/>
          <w:sz w:val="24"/>
          <w:lang w:eastAsia="ru-RU"/>
        </w:rPr>
      </w:pPr>
      <w:r w:rsidRPr="008A1578">
        <w:rPr>
          <w:rFonts w:ascii="Times New Roman" w:hAnsi="Times New Roman"/>
          <w:bCs/>
          <w:i/>
          <w:iCs/>
          <w:kern w:val="0"/>
          <w:sz w:val="24"/>
          <w:lang w:eastAsia="ru-RU"/>
        </w:rPr>
        <w:t>Расчетные счета</w:t>
      </w:r>
      <w:r w:rsidRPr="008A1578">
        <w:rPr>
          <w:rFonts w:ascii="Times New Roman" w:hAnsi="Times New Roman"/>
          <w:b/>
          <w:bCs/>
          <w:i/>
          <w:iCs/>
          <w:kern w:val="0"/>
          <w:sz w:val="24"/>
          <w:lang w:eastAsia="ru-RU"/>
        </w:rPr>
        <w:t xml:space="preserve"> -</w:t>
      </w:r>
      <w:r w:rsidRPr="008A1578">
        <w:rPr>
          <w:rFonts w:ascii="Times New Roman" w:hAnsi="Times New Roman"/>
          <w:kern w:val="0"/>
          <w:sz w:val="24"/>
          <w:lang w:eastAsia="ru-RU"/>
        </w:rPr>
        <w:t xml:space="preserve"> предназначены для учета расчетов, они мо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>гут быть как активными, так и пассивными.</w:t>
      </w:r>
    </w:p>
    <w:p w:rsidR="005D378D" w:rsidRPr="008A1578" w:rsidRDefault="005D378D" w:rsidP="005D378D">
      <w:pPr>
        <w:ind w:firstLine="709"/>
        <w:jc w:val="both"/>
        <w:rPr>
          <w:rFonts w:ascii="Times New Roman" w:hAnsi="Times New Roman"/>
          <w:kern w:val="0"/>
          <w:sz w:val="24"/>
          <w:lang w:eastAsia="ru-RU"/>
        </w:rPr>
      </w:pPr>
      <w:r w:rsidRPr="008A1578">
        <w:rPr>
          <w:rFonts w:ascii="Times New Roman" w:hAnsi="Times New Roman"/>
          <w:kern w:val="0"/>
          <w:sz w:val="24"/>
          <w:lang w:eastAsia="ru-RU"/>
        </w:rPr>
        <w:t>Расчетные активные счета: задолженность покупателей и заказ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>чиков, дебиторская задолженность дочерних (зависимых) товари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>ществ, прочая дебиторская задолженность, авансы выданные.</w:t>
      </w:r>
    </w:p>
    <w:p w:rsidR="005D378D" w:rsidRPr="008A1578" w:rsidRDefault="005D378D" w:rsidP="005D378D">
      <w:pPr>
        <w:ind w:firstLine="709"/>
        <w:jc w:val="both"/>
        <w:rPr>
          <w:rFonts w:ascii="Times New Roman" w:hAnsi="Times New Roman"/>
          <w:kern w:val="0"/>
          <w:sz w:val="24"/>
          <w:lang w:eastAsia="ru-RU"/>
        </w:rPr>
      </w:pPr>
      <w:r w:rsidRPr="008A1578">
        <w:rPr>
          <w:rFonts w:ascii="Times New Roman" w:hAnsi="Times New Roman"/>
          <w:kern w:val="0"/>
          <w:sz w:val="24"/>
          <w:lang w:eastAsia="ru-RU"/>
        </w:rPr>
        <w:t>Расчетные пассивные счета: расчеты по дивидендам, расчеты с бюджетом, кредиторская задолженность дочерним (зависимым) това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>риществам, авансы полученные, расчеты с поставщиками и подряд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>чиками, прочая кредиторская задолженность и начисления.</w:t>
      </w:r>
    </w:p>
    <w:p w:rsidR="005D378D" w:rsidRPr="008A1578" w:rsidRDefault="005D378D" w:rsidP="005D378D">
      <w:pPr>
        <w:ind w:firstLine="709"/>
        <w:jc w:val="both"/>
        <w:rPr>
          <w:rFonts w:ascii="Times New Roman" w:hAnsi="Times New Roman"/>
          <w:kern w:val="0"/>
          <w:sz w:val="24"/>
          <w:lang w:eastAsia="ru-RU"/>
        </w:rPr>
      </w:pPr>
      <w:r w:rsidRPr="008A1578">
        <w:rPr>
          <w:rFonts w:ascii="Times New Roman" w:hAnsi="Times New Roman"/>
          <w:bCs/>
          <w:i/>
          <w:iCs/>
          <w:kern w:val="0"/>
          <w:sz w:val="24"/>
          <w:lang w:eastAsia="ru-RU"/>
        </w:rPr>
        <w:t>Счета капитала</w:t>
      </w:r>
      <w:r w:rsidRPr="008A1578">
        <w:rPr>
          <w:rFonts w:ascii="Times New Roman" w:hAnsi="Times New Roman"/>
          <w:b/>
          <w:bCs/>
          <w:i/>
          <w:iCs/>
          <w:kern w:val="0"/>
          <w:sz w:val="24"/>
          <w:lang w:eastAsia="ru-RU"/>
        </w:rPr>
        <w:t xml:space="preserve"> -</w:t>
      </w:r>
      <w:r w:rsidRPr="008A1578">
        <w:rPr>
          <w:rFonts w:ascii="Times New Roman" w:hAnsi="Times New Roman"/>
          <w:kern w:val="0"/>
          <w:sz w:val="24"/>
          <w:lang w:eastAsia="ru-RU"/>
        </w:rPr>
        <w:t xml:space="preserve"> предназначены для учета собственного капи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>тала предприятия. К ним относят счета: уставный капитал, неопла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>ченный капитал, изъятый капитал, дополнительный оплаченный ка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>питал, резервный капитал, нераспределенный доход (непокрытый убыток).</w:t>
      </w:r>
    </w:p>
    <w:p w:rsidR="005D378D" w:rsidRPr="008A1578" w:rsidRDefault="005D378D" w:rsidP="005D378D">
      <w:pPr>
        <w:ind w:firstLine="709"/>
        <w:jc w:val="both"/>
        <w:rPr>
          <w:rFonts w:ascii="Times New Roman" w:hAnsi="Times New Roman"/>
          <w:kern w:val="0"/>
          <w:sz w:val="24"/>
          <w:lang w:eastAsia="ru-RU"/>
        </w:rPr>
      </w:pPr>
      <w:r w:rsidRPr="008A1578">
        <w:rPr>
          <w:rFonts w:ascii="Times New Roman" w:hAnsi="Times New Roman"/>
          <w:bCs/>
          <w:i/>
          <w:kern w:val="0"/>
          <w:sz w:val="24"/>
          <w:lang w:eastAsia="ru-RU"/>
        </w:rPr>
        <w:t>Регулирующие счета</w:t>
      </w:r>
      <w:r w:rsidRPr="008A1578">
        <w:rPr>
          <w:rFonts w:ascii="Times New Roman" w:hAnsi="Times New Roman"/>
          <w:kern w:val="0"/>
          <w:sz w:val="24"/>
          <w:lang w:eastAsia="ru-RU"/>
        </w:rPr>
        <w:t xml:space="preserve"> предназначены для уточнения (регулиро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>вания) оценки или состояния отдельных видов хозяйственных средств и их источников. Эти счета не имеют самостоятельного зна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 xml:space="preserve">чения. Их принято разделять на две группы: контрарные (стоящие против активного или пассивного счета и служащие для уточнения оценки регулируемого объекта) и </w:t>
      </w:r>
      <w:r w:rsidRPr="008A1578">
        <w:rPr>
          <w:rFonts w:ascii="Times New Roman" w:hAnsi="Times New Roman"/>
          <w:kern w:val="0"/>
          <w:sz w:val="24"/>
          <w:lang w:eastAsia="ru-RU"/>
        </w:rPr>
        <w:lastRenderedPageBreak/>
        <w:t xml:space="preserve">дополнительные. </w:t>
      </w:r>
      <w:proofErr w:type="gramStart"/>
      <w:r w:rsidRPr="008A1578">
        <w:rPr>
          <w:rFonts w:ascii="Times New Roman" w:hAnsi="Times New Roman"/>
          <w:kern w:val="0"/>
          <w:sz w:val="24"/>
          <w:lang w:eastAsia="ru-RU"/>
        </w:rPr>
        <w:t>Контрарные</w:t>
      </w:r>
      <w:proofErr w:type="gramEnd"/>
      <w:r w:rsidRPr="008A1578">
        <w:rPr>
          <w:rFonts w:ascii="Times New Roman" w:hAnsi="Times New Roman"/>
          <w:kern w:val="0"/>
          <w:sz w:val="24"/>
          <w:lang w:eastAsia="ru-RU"/>
        </w:rPr>
        <w:t xml:space="preserve">, в свою очередь, делят на </w:t>
      </w:r>
      <w:proofErr w:type="spellStart"/>
      <w:r w:rsidRPr="008A1578">
        <w:rPr>
          <w:rFonts w:ascii="Times New Roman" w:hAnsi="Times New Roman"/>
          <w:kern w:val="0"/>
          <w:sz w:val="24"/>
          <w:lang w:eastAsia="ru-RU"/>
        </w:rPr>
        <w:t>контрактивные</w:t>
      </w:r>
      <w:proofErr w:type="spellEnd"/>
      <w:r w:rsidRPr="008A1578">
        <w:rPr>
          <w:rFonts w:ascii="Times New Roman" w:hAnsi="Times New Roman"/>
          <w:kern w:val="0"/>
          <w:sz w:val="24"/>
          <w:lang w:eastAsia="ru-RU"/>
        </w:rPr>
        <w:t xml:space="preserve"> и </w:t>
      </w:r>
      <w:proofErr w:type="spellStart"/>
      <w:r w:rsidRPr="008A1578">
        <w:rPr>
          <w:rFonts w:ascii="Times New Roman" w:hAnsi="Times New Roman"/>
          <w:kern w:val="0"/>
          <w:sz w:val="24"/>
          <w:lang w:eastAsia="ru-RU"/>
        </w:rPr>
        <w:t>контрпассивные</w:t>
      </w:r>
      <w:proofErr w:type="spellEnd"/>
      <w:r w:rsidRPr="008A1578">
        <w:rPr>
          <w:rFonts w:ascii="Times New Roman" w:hAnsi="Times New Roman"/>
          <w:kern w:val="0"/>
          <w:sz w:val="24"/>
          <w:lang w:eastAsia="ru-RU"/>
        </w:rPr>
        <w:t xml:space="preserve">. К </w:t>
      </w:r>
      <w:proofErr w:type="spellStart"/>
      <w:r w:rsidRPr="008A1578">
        <w:rPr>
          <w:rFonts w:ascii="Times New Roman" w:hAnsi="Times New Roman"/>
          <w:kern w:val="0"/>
          <w:sz w:val="24"/>
          <w:lang w:eastAsia="ru-RU"/>
        </w:rPr>
        <w:t>контрак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>тивным</w:t>
      </w:r>
      <w:proofErr w:type="spellEnd"/>
      <w:r w:rsidRPr="008A1578">
        <w:rPr>
          <w:rFonts w:ascii="Times New Roman" w:hAnsi="Times New Roman"/>
          <w:kern w:val="0"/>
          <w:sz w:val="24"/>
          <w:lang w:eastAsia="ru-RU"/>
        </w:rPr>
        <w:t xml:space="preserve"> относят: амортизацию нематериальных активов, износ основ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 xml:space="preserve">ных средств; к </w:t>
      </w:r>
      <w:proofErr w:type="spellStart"/>
      <w:r w:rsidRPr="008A1578">
        <w:rPr>
          <w:rFonts w:ascii="Times New Roman" w:hAnsi="Times New Roman"/>
          <w:kern w:val="0"/>
          <w:sz w:val="24"/>
          <w:lang w:eastAsia="ru-RU"/>
        </w:rPr>
        <w:t>контрпассивным</w:t>
      </w:r>
      <w:proofErr w:type="spellEnd"/>
      <w:r w:rsidRPr="008A1578">
        <w:rPr>
          <w:rFonts w:ascii="Times New Roman" w:hAnsi="Times New Roman"/>
          <w:kern w:val="0"/>
          <w:sz w:val="24"/>
          <w:lang w:eastAsia="ru-RU"/>
        </w:rPr>
        <w:t xml:space="preserve"> - скидки с цены, скидки с продаж.</w:t>
      </w:r>
    </w:p>
    <w:p w:rsidR="005D378D" w:rsidRPr="008A1578" w:rsidRDefault="005D378D" w:rsidP="005D378D">
      <w:pPr>
        <w:ind w:firstLine="709"/>
        <w:jc w:val="both"/>
        <w:rPr>
          <w:rFonts w:ascii="Times New Roman" w:hAnsi="Times New Roman"/>
          <w:kern w:val="0"/>
          <w:sz w:val="24"/>
          <w:lang w:eastAsia="ru-RU"/>
        </w:rPr>
      </w:pPr>
      <w:r w:rsidRPr="008A1578">
        <w:rPr>
          <w:rFonts w:ascii="Times New Roman" w:hAnsi="Times New Roman"/>
          <w:kern w:val="0"/>
          <w:sz w:val="24"/>
          <w:lang w:eastAsia="ru-RU"/>
        </w:rPr>
        <w:t>Дополнительные счета предназначены для дополнения суммы величины регулируемых объектов. Суммы, учтенные на дополни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>тельных счетах, приплюсовывают или вычитают из первоначальной стоимости регулируемого объекта. К этим счетам относят: дополни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>тельный неоплаченный капитал от переоценки основных средств, дополнительный неоплаченный капитал от переоценки инвестиций.</w:t>
      </w:r>
    </w:p>
    <w:p w:rsidR="005D378D" w:rsidRPr="008A1578" w:rsidRDefault="005D378D" w:rsidP="005D378D">
      <w:pPr>
        <w:ind w:firstLine="709"/>
        <w:jc w:val="both"/>
        <w:rPr>
          <w:rFonts w:ascii="Times New Roman" w:hAnsi="Times New Roman"/>
          <w:kern w:val="0"/>
          <w:sz w:val="24"/>
          <w:lang w:eastAsia="ru-RU"/>
        </w:rPr>
      </w:pPr>
      <w:r w:rsidRPr="008A1578">
        <w:rPr>
          <w:rFonts w:ascii="Times New Roman" w:hAnsi="Times New Roman"/>
          <w:bCs/>
          <w:i/>
          <w:kern w:val="0"/>
          <w:sz w:val="24"/>
          <w:lang w:eastAsia="ru-RU"/>
        </w:rPr>
        <w:t>Операционные счета</w:t>
      </w:r>
      <w:r w:rsidRPr="008A1578">
        <w:rPr>
          <w:rFonts w:ascii="Times New Roman" w:hAnsi="Times New Roman"/>
          <w:kern w:val="0"/>
          <w:sz w:val="24"/>
          <w:lang w:eastAsia="ru-RU"/>
        </w:rPr>
        <w:t xml:space="preserve"> предназначены для учета хозяйственных процессов. Их делят на пять групп:</w:t>
      </w:r>
    </w:p>
    <w:p w:rsidR="005D378D" w:rsidRPr="008A1578" w:rsidRDefault="005D378D" w:rsidP="005D378D">
      <w:pPr>
        <w:ind w:firstLine="709"/>
        <w:jc w:val="both"/>
        <w:rPr>
          <w:rFonts w:ascii="Times New Roman" w:hAnsi="Times New Roman"/>
          <w:kern w:val="0"/>
          <w:sz w:val="24"/>
          <w:lang w:eastAsia="ru-RU"/>
        </w:rPr>
      </w:pPr>
      <w:r w:rsidRPr="008A1578">
        <w:rPr>
          <w:rFonts w:ascii="Times New Roman" w:hAnsi="Times New Roman"/>
          <w:bCs/>
          <w:i/>
          <w:iCs/>
          <w:kern w:val="0"/>
          <w:sz w:val="24"/>
          <w:lang w:eastAsia="ru-RU"/>
        </w:rPr>
        <w:t>Распределительные счета</w:t>
      </w:r>
      <w:r w:rsidRPr="008A1578">
        <w:rPr>
          <w:rFonts w:ascii="Times New Roman" w:hAnsi="Times New Roman"/>
          <w:b/>
          <w:bCs/>
          <w:i/>
          <w:iCs/>
          <w:kern w:val="0"/>
          <w:sz w:val="24"/>
          <w:lang w:eastAsia="ru-RU"/>
        </w:rPr>
        <w:t xml:space="preserve"> -</w:t>
      </w:r>
      <w:r w:rsidRPr="008A1578">
        <w:rPr>
          <w:rFonts w:ascii="Times New Roman" w:hAnsi="Times New Roman"/>
          <w:kern w:val="0"/>
          <w:sz w:val="24"/>
          <w:lang w:eastAsia="ru-RU"/>
        </w:rPr>
        <w:t xml:space="preserve"> предназначены для накапливания расходов, связанных с производством и реализацией продукции. Это счета накладных расходов.</w:t>
      </w:r>
    </w:p>
    <w:p w:rsidR="005D378D" w:rsidRPr="008A1578" w:rsidRDefault="005D378D" w:rsidP="005D378D">
      <w:pPr>
        <w:ind w:firstLine="709"/>
        <w:jc w:val="both"/>
        <w:rPr>
          <w:rFonts w:ascii="Times New Roman" w:hAnsi="Times New Roman"/>
          <w:kern w:val="0"/>
          <w:sz w:val="24"/>
          <w:lang w:eastAsia="ru-RU"/>
        </w:rPr>
      </w:pPr>
      <w:proofErr w:type="spellStart"/>
      <w:r w:rsidRPr="008A1578">
        <w:rPr>
          <w:rFonts w:ascii="Times New Roman" w:hAnsi="Times New Roman"/>
          <w:bCs/>
          <w:i/>
          <w:iCs/>
          <w:kern w:val="0"/>
          <w:sz w:val="24"/>
          <w:lang w:eastAsia="ru-RU"/>
        </w:rPr>
        <w:t>Бюджетпо-распределительпые</w:t>
      </w:r>
      <w:proofErr w:type="spellEnd"/>
      <w:r w:rsidRPr="008A1578">
        <w:rPr>
          <w:rFonts w:ascii="Times New Roman" w:hAnsi="Times New Roman"/>
          <w:bCs/>
          <w:i/>
          <w:iCs/>
          <w:kern w:val="0"/>
          <w:sz w:val="24"/>
          <w:lang w:eastAsia="ru-RU"/>
        </w:rPr>
        <w:t xml:space="preserve"> счета</w:t>
      </w:r>
      <w:r w:rsidRPr="008A1578">
        <w:rPr>
          <w:rFonts w:ascii="Times New Roman" w:hAnsi="Times New Roman"/>
          <w:kern w:val="0"/>
          <w:sz w:val="24"/>
          <w:lang w:eastAsia="ru-RU"/>
        </w:rPr>
        <w:t xml:space="preserve"> - предназначены для учета и распределения затрат и доходов между смежными отчетными периодами с целью равномерного включения расходов в издержки производства или отражения в учете полученных доходов. Бюджетно</w:t>
      </w:r>
      <w:r>
        <w:rPr>
          <w:rFonts w:ascii="Times New Roman" w:hAnsi="Times New Roman"/>
          <w:kern w:val="0"/>
          <w:sz w:val="24"/>
          <w:lang w:eastAsia="ru-RU"/>
        </w:rPr>
        <w:t>-</w:t>
      </w:r>
      <w:r w:rsidRPr="008A1578">
        <w:rPr>
          <w:rFonts w:ascii="Times New Roman" w:hAnsi="Times New Roman"/>
          <w:kern w:val="0"/>
          <w:sz w:val="24"/>
          <w:lang w:eastAsia="ru-RU"/>
        </w:rPr>
        <w:t>распределительные счета могут быть активными и пассивными.</w:t>
      </w:r>
    </w:p>
    <w:p w:rsidR="005D378D" w:rsidRPr="008A1578" w:rsidRDefault="005D378D" w:rsidP="005D378D">
      <w:pPr>
        <w:ind w:firstLine="709"/>
        <w:jc w:val="both"/>
        <w:rPr>
          <w:rFonts w:ascii="Times New Roman" w:hAnsi="Times New Roman"/>
          <w:kern w:val="0"/>
          <w:sz w:val="24"/>
          <w:lang w:eastAsia="ru-RU"/>
        </w:rPr>
      </w:pPr>
      <w:r w:rsidRPr="008A1578">
        <w:rPr>
          <w:rFonts w:ascii="Times New Roman" w:hAnsi="Times New Roman"/>
          <w:bCs/>
          <w:i/>
          <w:iCs/>
          <w:kern w:val="0"/>
          <w:sz w:val="24"/>
          <w:lang w:eastAsia="ru-RU"/>
        </w:rPr>
        <w:t>Калькуляционные счета</w:t>
      </w:r>
      <w:r w:rsidRPr="008A1578">
        <w:rPr>
          <w:rFonts w:ascii="Times New Roman" w:hAnsi="Times New Roman"/>
          <w:b/>
          <w:bCs/>
          <w:i/>
          <w:iCs/>
          <w:kern w:val="0"/>
          <w:sz w:val="24"/>
          <w:lang w:eastAsia="ru-RU"/>
        </w:rPr>
        <w:t xml:space="preserve"> -</w:t>
      </w:r>
      <w:r w:rsidRPr="008A1578">
        <w:rPr>
          <w:rFonts w:ascii="Times New Roman" w:hAnsi="Times New Roman"/>
          <w:kern w:val="0"/>
          <w:sz w:val="24"/>
          <w:lang w:eastAsia="ru-RU"/>
        </w:rPr>
        <w:t xml:space="preserve"> предназначены для обобщения ин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>формации о расходах предприятия на производство продукции (работ, услуг), а также расходов, связанных с выпуском продукции, выполне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>нием работ и оказанием услуг обслуживающими производствами и хо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 xml:space="preserve">зяйствами. На этих счетах осуществляется группировка расходов по местам возникновения и другим признакам, а также </w:t>
      </w:r>
      <w:proofErr w:type="spellStart"/>
      <w:r w:rsidRPr="008A1578">
        <w:rPr>
          <w:rFonts w:ascii="Times New Roman" w:hAnsi="Times New Roman"/>
          <w:kern w:val="0"/>
          <w:sz w:val="24"/>
          <w:lang w:eastAsia="ru-RU"/>
        </w:rPr>
        <w:t>калькулирование</w:t>
      </w:r>
      <w:proofErr w:type="spellEnd"/>
      <w:r w:rsidRPr="008A1578">
        <w:rPr>
          <w:rFonts w:ascii="Times New Roman" w:hAnsi="Times New Roman"/>
          <w:kern w:val="0"/>
          <w:sz w:val="24"/>
          <w:lang w:eastAsia="ru-RU"/>
        </w:rPr>
        <w:t xml:space="preserve"> себестоимости готовой продукции. К числу калькуляционных относят счета: учета затрат на основное, вспомогательное производство, соци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>альную сферу, счета учета брака в производстве.</w:t>
      </w:r>
    </w:p>
    <w:p w:rsidR="005D378D" w:rsidRPr="008A1578" w:rsidRDefault="005D378D" w:rsidP="005D378D">
      <w:pPr>
        <w:ind w:firstLine="709"/>
        <w:jc w:val="both"/>
        <w:rPr>
          <w:rFonts w:ascii="Times New Roman" w:hAnsi="Times New Roman"/>
          <w:kern w:val="0"/>
          <w:sz w:val="24"/>
          <w:lang w:eastAsia="ru-RU"/>
        </w:rPr>
      </w:pPr>
      <w:r w:rsidRPr="008A1578">
        <w:rPr>
          <w:rFonts w:ascii="Times New Roman" w:hAnsi="Times New Roman"/>
          <w:bCs/>
          <w:i/>
          <w:iCs/>
          <w:kern w:val="0"/>
          <w:sz w:val="24"/>
          <w:lang w:eastAsia="ru-RU"/>
        </w:rPr>
        <w:t>Сопоставляющие счета</w:t>
      </w:r>
      <w:r w:rsidRPr="008A1578">
        <w:rPr>
          <w:rFonts w:ascii="Times New Roman" w:hAnsi="Times New Roman"/>
          <w:kern w:val="0"/>
          <w:sz w:val="24"/>
          <w:lang w:eastAsia="ru-RU"/>
        </w:rPr>
        <w:t xml:space="preserve"> используют для выявления результа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>тов хозяйственных процессов путем сопоставления данных, учтен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 xml:space="preserve">ных на дебете и кредите счета. К </w:t>
      </w:r>
      <w:proofErr w:type="gramStart"/>
      <w:r w:rsidRPr="008A1578">
        <w:rPr>
          <w:rFonts w:ascii="Times New Roman" w:hAnsi="Times New Roman"/>
          <w:kern w:val="0"/>
          <w:sz w:val="24"/>
          <w:lang w:eastAsia="ru-RU"/>
        </w:rPr>
        <w:t>сопоставляющим</w:t>
      </w:r>
      <w:proofErr w:type="gramEnd"/>
      <w:r w:rsidRPr="008A1578">
        <w:rPr>
          <w:rFonts w:ascii="Times New Roman" w:hAnsi="Times New Roman"/>
          <w:kern w:val="0"/>
          <w:sz w:val="24"/>
          <w:lang w:eastAsia="ru-RU"/>
        </w:rPr>
        <w:t xml:space="preserve"> относят счета: «Итоговый доход (убыток)» - на этом счете сопоставляются в конце года доходы и расходы предприятия, и определяется сумма чистого дохода (убытка).</w:t>
      </w:r>
    </w:p>
    <w:p w:rsidR="005D378D" w:rsidRPr="008A1578" w:rsidRDefault="005D378D" w:rsidP="005D378D">
      <w:pPr>
        <w:ind w:firstLine="709"/>
        <w:jc w:val="both"/>
        <w:rPr>
          <w:rFonts w:ascii="Times New Roman" w:hAnsi="Times New Roman"/>
          <w:kern w:val="0"/>
          <w:sz w:val="24"/>
          <w:lang w:eastAsia="ru-RU"/>
        </w:rPr>
      </w:pPr>
      <w:r w:rsidRPr="008A1578">
        <w:rPr>
          <w:rFonts w:ascii="Times New Roman" w:hAnsi="Times New Roman"/>
          <w:bCs/>
          <w:i/>
          <w:iCs/>
          <w:kern w:val="0"/>
          <w:sz w:val="24"/>
          <w:lang w:eastAsia="ru-RU"/>
        </w:rPr>
        <w:t>Бюджетными</w:t>
      </w:r>
      <w:r w:rsidRPr="008A1578">
        <w:rPr>
          <w:rFonts w:ascii="Times New Roman" w:hAnsi="Times New Roman"/>
          <w:kern w:val="0"/>
          <w:sz w:val="24"/>
          <w:lang w:eastAsia="ru-RU"/>
        </w:rPr>
        <w:t xml:space="preserve"> называются счета, на которых учитывают дохо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>ды, расходы, понесенные предприятием, определяющие в своей ос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>нове его бюджет. Их подразделяют на счета доходов и расходов.</w:t>
      </w:r>
    </w:p>
    <w:p w:rsidR="005D378D" w:rsidRPr="008A1578" w:rsidRDefault="005D378D" w:rsidP="005D378D">
      <w:pPr>
        <w:ind w:firstLine="709"/>
        <w:jc w:val="both"/>
        <w:rPr>
          <w:kern w:val="0"/>
          <w:sz w:val="24"/>
          <w:lang w:eastAsia="ru-RU"/>
        </w:rPr>
      </w:pPr>
      <w:r w:rsidRPr="008A1578">
        <w:rPr>
          <w:rFonts w:ascii="Times New Roman" w:hAnsi="Times New Roman"/>
          <w:kern w:val="0"/>
          <w:sz w:val="24"/>
          <w:lang w:eastAsia="ru-RU"/>
        </w:rPr>
        <w:t>Счета доходов предназначены для обобщения информации о до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 xml:space="preserve">ходах, полученных от реализации продукции (работ, услуг), и прочих доходах. Счета расходов предназначены для отражения себестоимости реализованной продукции (работ, услуг), а также прочих расходов, связанных с реализацией данной продукции (работ, услуг), </w:t>
      </w:r>
      <w:proofErr w:type="spellStart"/>
      <w:r w:rsidRPr="008A1578">
        <w:rPr>
          <w:rFonts w:ascii="Times New Roman" w:hAnsi="Times New Roman"/>
          <w:kern w:val="0"/>
          <w:sz w:val="24"/>
          <w:lang w:eastAsia="ru-RU"/>
        </w:rPr>
        <w:t>внеобо</w:t>
      </w:r>
      <w:r w:rsidRPr="008A1578">
        <w:rPr>
          <w:rFonts w:ascii="Times New Roman" w:hAnsi="Times New Roman"/>
          <w:kern w:val="0"/>
          <w:sz w:val="24"/>
          <w:lang w:eastAsia="ru-RU"/>
        </w:rPr>
        <w:softHyphen/>
        <w:t>ротных</w:t>
      </w:r>
      <w:proofErr w:type="spellEnd"/>
      <w:r w:rsidRPr="008A1578">
        <w:rPr>
          <w:rFonts w:ascii="Times New Roman" w:hAnsi="Times New Roman"/>
          <w:kern w:val="0"/>
          <w:sz w:val="24"/>
          <w:lang w:eastAsia="ru-RU"/>
        </w:rPr>
        <w:t xml:space="preserve"> активов, ценных бумаг и др</w:t>
      </w:r>
      <w:proofErr w:type="gramStart"/>
      <w:r w:rsidRPr="008A1578">
        <w:rPr>
          <w:rFonts w:ascii="Times New Roman" w:hAnsi="Times New Roman"/>
          <w:kern w:val="0"/>
          <w:sz w:val="24"/>
          <w:lang w:eastAsia="ru-RU"/>
        </w:rPr>
        <w:t>.</w:t>
      </w:r>
      <w:r w:rsidRPr="008A1578">
        <w:rPr>
          <w:kern w:val="0"/>
          <w:lang w:eastAsia="ru-RU"/>
        </w:rPr>
        <w:t>.</w:t>
      </w:r>
      <w:proofErr w:type="gramEnd"/>
    </w:p>
    <w:p w:rsidR="005D378D" w:rsidRDefault="005D378D" w:rsidP="005D378D">
      <w:pPr>
        <w:ind w:firstLine="709"/>
        <w:jc w:val="both"/>
        <w:rPr>
          <w:rFonts w:ascii="Times New Roman" w:hAnsi="Times New Roman"/>
          <w:kern w:val="0"/>
          <w:sz w:val="24"/>
          <w:lang w:eastAsia="ru-RU"/>
        </w:rPr>
      </w:pPr>
      <w:r w:rsidRPr="00D24B11">
        <w:rPr>
          <w:rFonts w:ascii="Times New Roman" w:hAnsi="Times New Roman"/>
          <w:bCs/>
          <w:i/>
          <w:kern w:val="0"/>
          <w:sz w:val="24"/>
          <w:lang w:eastAsia="ru-RU"/>
        </w:rPr>
        <w:t>Транзитные счета</w:t>
      </w:r>
      <w:r w:rsidRPr="00D24B11">
        <w:rPr>
          <w:rFonts w:ascii="Times New Roman" w:hAnsi="Times New Roman"/>
          <w:b/>
          <w:bCs/>
          <w:kern w:val="0"/>
          <w:sz w:val="24"/>
          <w:lang w:eastAsia="ru-RU"/>
        </w:rPr>
        <w:t xml:space="preserve"> -</w:t>
      </w:r>
      <w:r w:rsidRPr="00D24B11">
        <w:rPr>
          <w:rFonts w:ascii="Times New Roman" w:hAnsi="Times New Roman"/>
          <w:kern w:val="0"/>
          <w:sz w:val="24"/>
          <w:lang w:eastAsia="ru-RU"/>
        </w:rPr>
        <w:t xml:space="preserve"> предназначены для надлежащего отраже</w:t>
      </w:r>
      <w:r w:rsidRPr="00D24B11">
        <w:rPr>
          <w:rFonts w:ascii="Times New Roman" w:hAnsi="Times New Roman"/>
          <w:kern w:val="0"/>
          <w:sz w:val="24"/>
          <w:lang w:eastAsia="ru-RU"/>
        </w:rPr>
        <w:softHyphen/>
        <w:t>ния информации об остатках сре</w:t>
      </w:r>
      <w:proofErr w:type="gramStart"/>
      <w:r w:rsidRPr="00D24B11">
        <w:rPr>
          <w:rFonts w:ascii="Times New Roman" w:hAnsi="Times New Roman"/>
          <w:kern w:val="0"/>
          <w:sz w:val="24"/>
          <w:lang w:eastAsia="ru-RU"/>
        </w:rPr>
        <w:t>дств</w:t>
      </w:r>
      <w:r w:rsidRPr="00D24B11">
        <w:rPr>
          <w:kern w:val="0"/>
          <w:sz w:val="24"/>
          <w:lang w:eastAsia="ru-RU"/>
        </w:rPr>
        <w:t xml:space="preserve"> </w:t>
      </w:r>
      <w:r w:rsidRPr="00D24B11">
        <w:rPr>
          <w:rFonts w:ascii="Times New Roman" w:hAnsi="Times New Roman"/>
          <w:kern w:val="0"/>
          <w:sz w:val="24"/>
          <w:lang w:eastAsia="ru-RU"/>
        </w:rPr>
        <w:t>пр</w:t>
      </w:r>
      <w:proofErr w:type="gramEnd"/>
      <w:r w:rsidRPr="00D24B11">
        <w:rPr>
          <w:rFonts w:ascii="Times New Roman" w:hAnsi="Times New Roman"/>
          <w:kern w:val="0"/>
          <w:sz w:val="24"/>
          <w:lang w:eastAsia="ru-RU"/>
        </w:rPr>
        <w:t xml:space="preserve">едприятия в течение и в конце отчетного периода, которые либо списывают в конце отчетного периода, либо относят на счета, с которых они были ранее списаны. </w:t>
      </w:r>
    </w:p>
    <w:p w:rsidR="005D378D" w:rsidRPr="00D24B11" w:rsidRDefault="005D378D" w:rsidP="005D378D">
      <w:pPr>
        <w:ind w:firstLine="709"/>
        <w:jc w:val="both"/>
        <w:rPr>
          <w:rFonts w:ascii="Times New Roman" w:hAnsi="Times New Roman"/>
          <w:kern w:val="0"/>
          <w:sz w:val="24"/>
          <w:lang w:eastAsia="ru-RU"/>
        </w:rPr>
      </w:pPr>
      <w:r w:rsidRPr="00D24B11">
        <w:rPr>
          <w:rFonts w:ascii="Times New Roman" w:hAnsi="Times New Roman"/>
          <w:kern w:val="0"/>
          <w:sz w:val="24"/>
          <w:lang w:eastAsia="ru-RU"/>
        </w:rPr>
        <w:t>В качестве транзитных одноэлементных счетов можно рассмат</w:t>
      </w:r>
      <w:r w:rsidRPr="00D24B11">
        <w:rPr>
          <w:rFonts w:ascii="Times New Roman" w:hAnsi="Times New Roman"/>
          <w:kern w:val="0"/>
          <w:sz w:val="24"/>
          <w:lang w:eastAsia="ru-RU"/>
        </w:rPr>
        <w:softHyphen/>
        <w:t>ривать те, на которых группируются затраты на производство про</w:t>
      </w:r>
      <w:r w:rsidRPr="00D24B11">
        <w:rPr>
          <w:rFonts w:ascii="Times New Roman" w:hAnsi="Times New Roman"/>
          <w:kern w:val="0"/>
          <w:sz w:val="24"/>
          <w:lang w:eastAsia="ru-RU"/>
        </w:rPr>
        <w:softHyphen/>
        <w:t>дукции (работ, услуг) по элементам затрат в соответствии с их эко</w:t>
      </w:r>
      <w:r w:rsidRPr="00D24B11">
        <w:rPr>
          <w:rFonts w:ascii="Times New Roman" w:hAnsi="Times New Roman"/>
          <w:kern w:val="0"/>
          <w:sz w:val="24"/>
          <w:lang w:eastAsia="ru-RU"/>
        </w:rPr>
        <w:softHyphen/>
        <w:t xml:space="preserve">номическим содержанием. </w:t>
      </w:r>
    </w:p>
    <w:p w:rsidR="005D378D" w:rsidRDefault="005D378D" w:rsidP="005D378D">
      <w:pPr>
        <w:ind w:firstLine="709"/>
        <w:jc w:val="both"/>
        <w:rPr>
          <w:rFonts w:ascii="Times New Roman" w:hAnsi="Times New Roman"/>
          <w:kern w:val="0"/>
          <w:sz w:val="24"/>
          <w:lang w:eastAsia="ru-RU"/>
        </w:rPr>
      </w:pPr>
      <w:r w:rsidRPr="00D24B11">
        <w:rPr>
          <w:rFonts w:ascii="Times New Roman" w:hAnsi="Times New Roman"/>
          <w:kern w:val="0"/>
          <w:sz w:val="24"/>
          <w:lang w:eastAsia="ru-RU"/>
        </w:rPr>
        <w:t>К транзитным счетам, связывающим финансовую и управленче</w:t>
      </w:r>
      <w:r w:rsidRPr="00D24B11">
        <w:rPr>
          <w:rFonts w:ascii="Times New Roman" w:hAnsi="Times New Roman"/>
          <w:kern w:val="0"/>
          <w:sz w:val="24"/>
          <w:lang w:eastAsia="ru-RU"/>
        </w:rPr>
        <w:softHyphen/>
        <w:t>скую бухгалтерии, относят счета основного незавершенного произ</w:t>
      </w:r>
      <w:r w:rsidRPr="00D24B11">
        <w:rPr>
          <w:rFonts w:ascii="Times New Roman" w:hAnsi="Times New Roman"/>
          <w:kern w:val="0"/>
          <w:sz w:val="24"/>
          <w:lang w:eastAsia="ru-RU"/>
        </w:rPr>
        <w:softHyphen/>
        <w:t>водства, полуфабрикатов собственного производства, вспомогатель</w:t>
      </w:r>
      <w:r w:rsidRPr="00D24B11">
        <w:rPr>
          <w:rFonts w:ascii="Times New Roman" w:hAnsi="Times New Roman"/>
          <w:kern w:val="0"/>
          <w:sz w:val="24"/>
          <w:lang w:eastAsia="ru-RU"/>
        </w:rPr>
        <w:softHyphen/>
        <w:t>ного незавершенного производства.</w:t>
      </w:r>
    </w:p>
    <w:p w:rsidR="005D378D" w:rsidRPr="00D24B11" w:rsidRDefault="005D378D" w:rsidP="005D378D">
      <w:pPr>
        <w:jc w:val="both"/>
        <w:rPr>
          <w:rFonts w:ascii="Times New Roman" w:hAnsi="Times New Roman"/>
          <w:kern w:val="0"/>
          <w:sz w:val="24"/>
          <w:lang w:eastAsia="ru-RU"/>
        </w:rPr>
      </w:pPr>
      <w:proofErr w:type="spellStart"/>
      <w:r w:rsidRPr="00D24B11">
        <w:rPr>
          <w:rFonts w:ascii="Times New Roman" w:hAnsi="Times New Roman"/>
          <w:bCs/>
          <w:i/>
          <w:kern w:val="0"/>
          <w:sz w:val="24"/>
          <w:lang w:eastAsia="ru-RU"/>
        </w:rPr>
        <w:t>Забалансовые</w:t>
      </w:r>
      <w:proofErr w:type="spellEnd"/>
      <w:r w:rsidRPr="00D24B11">
        <w:rPr>
          <w:rFonts w:ascii="Times New Roman" w:hAnsi="Times New Roman"/>
          <w:bCs/>
          <w:i/>
          <w:kern w:val="0"/>
          <w:sz w:val="24"/>
          <w:lang w:eastAsia="ru-RU"/>
        </w:rPr>
        <w:t xml:space="preserve"> счета</w:t>
      </w:r>
      <w:r w:rsidRPr="00D24B11">
        <w:rPr>
          <w:rFonts w:ascii="Times New Roman" w:hAnsi="Times New Roman"/>
          <w:kern w:val="0"/>
          <w:sz w:val="24"/>
          <w:lang w:eastAsia="ru-RU"/>
        </w:rPr>
        <w:t xml:space="preserve"> - это счета, на которых учитывают объек</w:t>
      </w:r>
      <w:r w:rsidRPr="00D24B11">
        <w:rPr>
          <w:rFonts w:ascii="Times New Roman" w:hAnsi="Times New Roman"/>
          <w:kern w:val="0"/>
          <w:sz w:val="24"/>
          <w:lang w:eastAsia="ru-RU"/>
        </w:rPr>
        <w:softHyphen/>
        <w:t xml:space="preserve">ты учета, которые по действующим законоположениям не могут быть учтены на балансовых счетах: </w:t>
      </w:r>
    </w:p>
    <w:p w:rsidR="005D378D" w:rsidRPr="00D24B11" w:rsidRDefault="005D378D" w:rsidP="005D378D">
      <w:pPr>
        <w:jc w:val="both"/>
        <w:rPr>
          <w:rFonts w:ascii="Times New Roman" w:hAnsi="Times New Roman"/>
          <w:kern w:val="0"/>
          <w:sz w:val="24"/>
          <w:lang w:eastAsia="ru-RU"/>
        </w:rPr>
      </w:pPr>
      <w:r>
        <w:rPr>
          <w:rFonts w:ascii="Times New Roman" w:hAnsi="Times New Roman"/>
          <w:kern w:val="0"/>
          <w:sz w:val="24"/>
          <w:lang w:eastAsia="ru-RU"/>
        </w:rPr>
        <w:t xml:space="preserve">          -</w:t>
      </w:r>
      <w:r w:rsidRPr="00D24B11">
        <w:rPr>
          <w:rFonts w:ascii="Times New Roman" w:hAnsi="Times New Roman"/>
          <w:kern w:val="0"/>
          <w:sz w:val="24"/>
          <w:lang w:eastAsia="ru-RU"/>
        </w:rPr>
        <w:t>ценности, не принадлежащие данному предприятию, но нахо</w:t>
      </w:r>
      <w:r w:rsidRPr="00D24B11">
        <w:rPr>
          <w:rFonts w:ascii="Times New Roman" w:hAnsi="Times New Roman"/>
          <w:kern w:val="0"/>
          <w:sz w:val="24"/>
          <w:lang w:eastAsia="ru-RU"/>
        </w:rPr>
        <w:softHyphen/>
        <w:t>дящиеся в его распоряжении</w:t>
      </w:r>
      <w:proofErr w:type="gramStart"/>
      <w:r w:rsidRPr="00D24B11">
        <w:rPr>
          <w:rFonts w:ascii="Times New Roman" w:hAnsi="Times New Roman"/>
          <w:kern w:val="0"/>
          <w:sz w:val="24"/>
          <w:lang w:eastAsia="ru-RU"/>
        </w:rPr>
        <w:t xml:space="preserve"> ;</w:t>
      </w:r>
      <w:proofErr w:type="gramEnd"/>
    </w:p>
    <w:p w:rsidR="005D378D" w:rsidRPr="00D24B11" w:rsidRDefault="005D378D" w:rsidP="005D378D">
      <w:pPr>
        <w:jc w:val="both"/>
        <w:rPr>
          <w:rFonts w:ascii="Times New Roman" w:hAnsi="Times New Roman"/>
          <w:kern w:val="0"/>
          <w:sz w:val="24"/>
          <w:lang w:eastAsia="ru-RU"/>
        </w:rPr>
      </w:pPr>
      <w:r w:rsidRPr="00D24B11">
        <w:rPr>
          <w:rFonts w:ascii="Times New Roman" w:hAnsi="Times New Roman"/>
          <w:kern w:val="0"/>
          <w:sz w:val="24"/>
          <w:lang w:eastAsia="ru-RU"/>
        </w:rPr>
        <w:t xml:space="preserve">         </w:t>
      </w:r>
      <w:r>
        <w:rPr>
          <w:rFonts w:ascii="Times New Roman" w:hAnsi="Times New Roman"/>
          <w:kern w:val="0"/>
          <w:sz w:val="24"/>
          <w:lang w:eastAsia="ru-RU"/>
        </w:rPr>
        <w:t>-</w:t>
      </w:r>
      <w:r w:rsidRPr="00D24B11">
        <w:rPr>
          <w:rFonts w:ascii="Times New Roman" w:hAnsi="Times New Roman"/>
          <w:kern w:val="0"/>
          <w:sz w:val="24"/>
          <w:lang w:eastAsia="ru-RU"/>
        </w:rPr>
        <w:t>объекты учета, требующие дополнительного наблюдения и кон</w:t>
      </w:r>
      <w:r w:rsidRPr="00D24B11">
        <w:rPr>
          <w:rFonts w:ascii="Times New Roman" w:hAnsi="Times New Roman"/>
          <w:kern w:val="0"/>
          <w:sz w:val="24"/>
          <w:lang w:eastAsia="ru-RU"/>
        </w:rPr>
        <w:softHyphen/>
        <w:t>троля в дополнение к учету, ведущемуся на балансовых счетах, просто требующие дополнительного контроля, независимо от того, учитывают</w:t>
      </w:r>
      <w:r w:rsidRPr="00D24B11">
        <w:rPr>
          <w:rFonts w:ascii="Times New Roman" w:hAnsi="Times New Roman"/>
          <w:kern w:val="0"/>
          <w:sz w:val="24"/>
          <w:lang w:eastAsia="ru-RU"/>
        </w:rPr>
        <w:softHyphen/>
        <w:t xml:space="preserve">ся они или нет на балансовых счетах. </w:t>
      </w:r>
    </w:p>
    <w:p w:rsidR="003F3A13" w:rsidRDefault="003F3A13" w:rsidP="003F3A13">
      <w:pPr>
        <w:ind w:firstLine="709"/>
        <w:rPr>
          <w:rFonts w:ascii="Times New Roman" w:hAnsi="Times New Roman"/>
          <w:kern w:val="0"/>
          <w:sz w:val="24"/>
          <w:lang w:eastAsia="ru-RU"/>
        </w:rPr>
      </w:pPr>
      <w:r w:rsidRPr="00D24B11">
        <w:rPr>
          <w:rFonts w:ascii="Times New Roman" w:hAnsi="Times New Roman"/>
          <w:kern w:val="0"/>
          <w:sz w:val="24"/>
          <w:lang w:eastAsia="ru-RU"/>
        </w:rPr>
        <w:t>На каждом предприятии счета бухгалтерского учета соединены логической конструкцией в систему (план) счетов. В Республике Ка</w:t>
      </w:r>
      <w:r w:rsidRPr="00D24B11">
        <w:rPr>
          <w:rFonts w:ascii="Times New Roman" w:hAnsi="Times New Roman"/>
          <w:kern w:val="0"/>
          <w:sz w:val="24"/>
          <w:lang w:eastAsia="ru-RU"/>
        </w:rPr>
        <w:softHyphen/>
        <w:t xml:space="preserve">захстан </w:t>
      </w:r>
      <w:r>
        <w:rPr>
          <w:rFonts w:ascii="Times New Roman" w:hAnsi="Times New Roman"/>
          <w:kern w:val="0"/>
          <w:sz w:val="24"/>
          <w:lang w:eastAsia="ru-RU"/>
        </w:rPr>
        <w:t xml:space="preserve">действует </w:t>
      </w:r>
      <w:r w:rsidRPr="00D24B11">
        <w:rPr>
          <w:rFonts w:ascii="Times New Roman" w:hAnsi="Times New Roman"/>
          <w:kern w:val="0"/>
          <w:sz w:val="24"/>
          <w:lang w:eastAsia="ru-RU"/>
        </w:rPr>
        <w:t xml:space="preserve"> Типов</w:t>
      </w:r>
      <w:r>
        <w:rPr>
          <w:rFonts w:ascii="Times New Roman" w:hAnsi="Times New Roman"/>
          <w:kern w:val="0"/>
          <w:sz w:val="24"/>
          <w:lang w:eastAsia="ru-RU"/>
        </w:rPr>
        <w:t>о</w:t>
      </w:r>
      <w:r w:rsidRPr="00D24B11">
        <w:rPr>
          <w:rFonts w:ascii="Times New Roman" w:hAnsi="Times New Roman"/>
          <w:kern w:val="0"/>
          <w:sz w:val="24"/>
          <w:lang w:eastAsia="ru-RU"/>
        </w:rPr>
        <w:t xml:space="preserve">й план счетов бухгалтерского учета, утвержденный </w:t>
      </w:r>
      <w:r w:rsidRPr="00597D7B">
        <w:rPr>
          <w:rStyle w:val="s1"/>
          <w:rFonts w:ascii="Times New Roman" w:hAnsi="Times New Roman"/>
          <w:bCs/>
          <w:color w:val="000000"/>
          <w:sz w:val="24"/>
          <w:shd w:val="clear" w:color="auto" w:fill="FFFFFF"/>
        </w:rPr>
        <w:t xml:space="preserve">Приказом Министра финансов Республики Казахстан от </w:t>
      </w:r>
      <w:r w:rsidRPr="00597D7B">
        <w:rPr>
          <w:rStyle w:val="s1"/>
          <w:rFonts w:ascii="Times New Roman" w:hAnsi="Times New Roman"/>
          <w:bCs/>
          <w:color w:val="000000"/>
          <w:sz w:val="24"/>
          <w:shd w:val="clear" w:color="auto" w:fill="FFFFFF"/>
        </w:rPr>
        <w:lastRenderedPageBreak/>
        <w:t>23 мая 2007 года № 185</w:t>
      </w:r>
      <w:r>
        <w:rPr>
          <w:rStyle w:val="s1"/>
          <w:rFonts w:ascii="Times New Roman" w:hAnsi="Times New Roman"/>
          <w:bCs/>
          <w:color w:val="000000"/>
          <w:sz w:val="24"/>
          <w:shd w:val="clear" w:color="auto" w:fill="FFFFFF"/>
        </w:rPr>
        <w:t xml:space="preserve"> «</w:t>
      </w:r>
      <w:r w:rsidRPr="00597D7B">
        <w:rPr>
          <w:rStyle w:val="s1"/>
          <w:rFonts w:ascii="Times New Roman" w:hAnsi="Times New Roman"/>
          <w:bCs/>
          <w:color w:val="000000"/>
          <w:sz w:val="24"/>
          <w:shd w:val="clear" w:color="auto" w:fill="FFFFFF"/>
        </w:rPr>
        <w:t>Об утверждении Типового плана счетов бухгалтерского учета</w:t>
      </w:r>
      <w:r>
        <w:rPr>
          <w:rStyle w:val="s1"/>
          <w:rFonts w:ascii="Times New Roman" w:hAnsi="Times New Roman"/>
          <w:bCs/>
          <w:color w:val="000000"/>
          <w:sz w:val="24"/>
          <w:shd w:val="clear" w:color="auto" w:fill="FFFFFF"/>
        </w:rPr>
        <w:t xml:space="preserve">»  </w:t>
      </w:r>
      <w:proofErr w:type="gramStart"/>
      <w:r w:rsidRPr="00D24B11">
        <w:rPr>
          <w:rFonts w:ascii="Times New Roman" w:hAnsi="Times New Roman"/>
          <w:kern w:val="0"/>
          <w:sz w:val="24"/>
          <w:lang w:eastAsia="ru-RU"/>
        </w:rPr>
        <w:t>(</w:t>
      </w:r>
      <w:r>
        <w:rPr>
          <w:rStyle w:val="s1"/>
          <w:rFonts w:ascii="Times New Roman" w:hAnsi="Times New Roman"/>
          <w:bCs/>
          <w:color w:val="000000"/>
          <w:sz w:val="24"/>
          <w:shd w:val="clear" w:color="auto" w:fill="FFFFFF"/>
        </w:rPr>
        <w:t xml:space="preserve"> </w:t>
      </w:r>
      <w:proofErr w:type="gramEnd"/>
      <w:r>
        <w:rPr>
          <w:rStyle w:val="s1"/>
          <w:rFonts w:ascii="Times New Roman" w:hAnsi="Times New Roman"/>
          <w:bCs/>
          <w:color w:val="000000"/>
          <w:sz w:val="24"/>
          <w:shd w:val="clear" w:color="auto" w:fill="FFFFFF"/>
        </w:rPr>
        <w:t>с поправками</w:t>
      </w:r>
      <w:r>
        <w:rPr>
          <w:rFonts w:ascii="Times New Roman" w:hAnsi="Times New Roman"/>
          <w:kern w:val="0"/>
          <w:sz w:val="24"/>
          <w:lang w:eastAsia="ru-RU"/>
        </w:rPr>
        <w:t>,</w:t>
      </w:r>
      <w:r w:rsidRPr="00D24B11">
        <w:rPr>
          <w:rFonts w:ascii="Times New Roman" w:hAnsi="Times New Roman"/>
          <w:kern w:val="0"/>
          <w:sz w:val="24"/>
          <w:lang w:eastAsia="ru-RU"/>
        </w:rPr>
        <w:t xml:space="preserve"> изменени</w:t>
      </w:r>
      <w:r>
        <w:rPr>
          <w:rFonts w:ascii="Times New Roman" w:hAnsi="Times New Roman"/>
          <w:kern w:val="0"/>
          <w:sz w:val="24"/>
          <w:lang w:eastAsia="ru-RU"/>
        </w:rPr>
        <w:t>ями</w:t>
      </w:r>
      <w:r w:rsidRPr="00D24B11">
        <w:rPr>
          <w:rFonts w:ascii="Times New Roman" w:hAnsi="Times New Roman"/>
          <w:kern w:val="0"/>
          <w:sz w:val="24"/>
          <w:lang w:eastAsia="ru-RU"/>
        </w:rPr>
        <w:t xml:space="preserve"> и дополнени</w:t>
      </w:r>
      <w:r>
        <w:rPr>
          <w:rFonts w:ascii="Times New Roman" w:hAnsi="Times New Roman"/>
          <w:kern w:val="0"/>
          <w:sz w:val="24"/>
          <w:lang w:eastAsia="ru-RU"/>
        </w:rPr>
        <w:t>ями</w:t>
      </w:r>
      <w:r w:rsidRPr="00D24B11">
        <w:rPr>
          <w:rFonts w:ascii="Times New Roman" w:hAnsi="Times New Roman"/>
          <w:kern w:val="0"/>
          <w:sz w:val="24"/>
          <w:lang w:eastAsia="ru-RU"/>
        </w:rPr>
        <w:t xml:space="preserve">, </w:t>
      </w:r>
      <w:r w:rsidRPr="00597D7B">
        <w:rPr>
          <w:rStyle w:val="apple-converted-space"/>
          <w:rFonts w:ascii="Times New Roman" w:hAnsi="Times New Roman"/>
          <w:iCs/>
          <w:sz w:val="24"/>
          <w:shd w:val="clear" w:color="auto" w:fill="FFFFFF"/>
        </w:rPr>
        <w:t> </w:t>
      </w:r>
      <w:bookmarkStart w:id="0" w:name="SUB1006517906"/>
      <w:r>
        <w:rPr>
          <w:rStyle w:val="apple-converted-space"/>
          <w:rFonts w:ascii="Times New Roman" w:hAnsi="Times New Roman"/>
          <w:iCs/>
          <w:sz w:val="24"/>
          <w:shd w:val="clear" w:color="auto" w:fill="FFFFFF"/>
        </w:rPr>
        <w:t xml:space="preserve">внесенных в соответствии с </w:t>
      </w:r>
      <w:hyperlink r:id="rId4" w:tgtFrame="_parent" w:tooltip="Приказ Министра финансов Республики Казахстан от 2 октября 2018 года № 877 " w:history="1">
        <w:r w:rsidRPr="00597D7B">
          <w:rPr>
            <w:rStyle w:val="a3"/>
            <w:rFonts w:ascii="Times New Roman" w:hAnsi="Times New Roman"/>
            <w:iCs/>
            <w:sz w:val="24"/>
            <w:shd w:val="clear" w:color="auto" w:fill="FFFFFF"/>
          </w:rPr>
          <w:t>приказом</w:t>
        </w:r>
      </w:hyperlink>
      <w:bookmarkEnd w:id="0"/>
      <w:r w:rsidRPr="00597D7B">
        <w:rPr>
          <w:rStyle w:val="apple-converted-space"/>
          <w:rFonts w:ascii="Times New Roman" w:hAnsi="Times New Roman"/>
          <w:iCs/>
          <w:sz w:val="24"/>
          <w:shd w:val="clear" w:color="auto" w:fill="FFFFFF"/>
        </w:rPr>
        <w:t> </w:t>
      </w:r>
      <w:r w:rsidRPr="00597D7B">
        <w:rPr>
          <w:rStyle w:val="s3"/>
          <w:rFonts w:ascii="Times New Roman" w:hAnsi="Times New Roman"/>
          <w:iCs/>
          <w:sz w:val="24"/>
          <w:shd w:val="clear" w:color="auto" w:fill="FFFFFF"/>
        </w:rPr>
        <w:t>Министра финансов РК от 02.10.18 г. № 877 (введен в действие с 1 января 2019 года)</w:t>
      </w:r>
      <w:r w:rsidRPr="00597D7B">
        <w:rPr>
          <w:rFonts w:ascii="Times New Roman" w:hAnsi="Times New Roman"/>
          <w:kern w:val="0"/>
          <w:sz w:val="24"/>
          <w:lang w:eastAsia="ru-RU"/>
        </w:rPr>
        <w:t>)</w:t>
      </w:r>
      <w:r w:rsidRPr="00D24B11">
        <w:rPr>
          <w:rFonts w:ascii="Times New Roman" w:hAnsi="Times New Roman"/>
          <w:kern w:val="0"/>
          <w:sz w:val="24"/>
          <w:lang w:eastAsia="ru-RU"/>
        </w:rPr>
        <w:t>, который является нормативным правовым актом, опре</w:t>
      </w:r>
      <w:r w:rsidRPr="00D24B11">
        <w:rPr>
          <w:rFonts w:ascii="Times New Roman" w:hAnsi="Times New Roman"/>
          <w:kern w:val="0"/>
          <w:sz w:val="24"/>
          <w:lang w:eastAsia="ru-RU"/>
        </w:rPr>
        <w:softHyphen/>
        <w:t>деляющим порядок отражения хозяйственных операций на счетах бухгалтерского учета. В нем приведены наименования разделов, на</w:t>
      </w:r>
      <w:r w:rsidRPr="00D24B11">
        <w:rPr>
          <w:rFonts w:ascii="Times New Roman" w:hAnsi="Times New Roman"/>
          <w:kern w:val="0"/>
          <w:sz w:val="24"/>
          <w:lang w:eastAsia="ru-RU"/>
        </w:rPr>
        <w:softHyphen/>
        <w:t xml:space="preserve">именования и коды подразделов и синтетических счетов. </w:t>
      </w:r>
    </w:p>
    <w:p w:rsidR="003F3A13" w:rsidRDefault="003F3A13" w:rsidP="003F3A13">
      <w:pPr>
        <w:pStyle w:val="j15"/>
        <w:shd w:val="clear" w:color="auto" w:fill="FFFFFF"/>
        <w:spacing w:before="0" w:beforeAutospacing="0" w:after="0" w:afterAutospacing="0"/>
        <w:ind w:firstLine="397"/>
        <w:jc w:val="both"/>
        <w:textAlignment w:val="baseline"/>
        <w:rPr>
          <w:color w:val="000000"/>
        </w:rPr>
      </w:pPr>
      <w:r>
        <w:rPr>
          <w:rStyle w:val="s0"/>
          <w:rFonts w:eastAsia="Lucida Sans Unicode"/>
          <w:color w:val="000000"/>
        </w:rPr>
        <w:t>Типовой план предназначен для группировки и текущего отражения элементов финансовой отчетности в стоимостном выражении.</w:t>
      </w:r>
    </w:p>
    <w:p w:rsidR="003F3A13" w:rsidRDefault="003F3A13" w:rsidP="003F3A13">
      <w:pPr>
        <w:pStyle w:val="j15"/>
        <w:shd w:val="clear" w:color="auto" w:fill="FFFFFF"/>
        <w:spacing w:before="0" w:beforeAutospacing="0" w:after="0" w:afterAutospacing="0"/>
        <w:ind w:firstLine="397"/>
        <w:jc w:val="both"/>
        <w:textAlignment w:val="baseline"/>
        <w:rPr>
          <w:color w:val="000000"/>
        </w:rPr>
      </w:pPr>
      <w:bookmarkStart w:id="1" w:name="SUB300"/>
      <w:bookmarkEnd w:id="1"/>
      <w:r>
        <w:rPr>
          <w:rStyle w:val="s0"/>
          <w:rFonts w:eastAsia="Lucida Sans Unicode"/>
          <w:color w:val="000000"/>
        </w:rPr>
        <w:t>Синтетические счета бухгалтерского учета в Типовом плане расположены в порядке уменьшения ликвидности. Номера счетов бухгалтерского учета в Типовом плане содержат четыре знака. Первая цифра номера указывает на принадлежность к разделам, вторая - на принадлежность к подразделам, третья - на принадлежность к группам синтетических счетов, четвертая цифра - определяется организацией самостоятельно.</w:t>
      </w:r>
    </w:p>
    <w:p w:rsidR="003F3A13" w:rsidRDefault="003F3A13" w:rsidP="003F3A13">
      <w:pPr>
        <w:pStyle w:val="j15"/>
        <w:shd w:val="clear" w:color="auto" w:fill="FFFFFF"/>
        <w:spacing w:before="0" w:beforeAutospacing="0" w:after="0" w:afterAutospacing="0"/>
        <w:ind w:firstLine="397"/>
        <w:jc w:val="both"/>
        <w:textAlignment w:val="baseline"/>
        <w:rPr>
          <w:color w:val="000000"/>
        </w:rPr>
      </w:pPr>
      <w:bookmarkStart w:id="2" w:name="SUB400"/>
      <w:bookmarkEnd w:id="2"/>
      <w:r>
        <w:rPr>
          <w:rStyle w:val="s0"/>
          <w:rFonts w:eastAsia="Lucida Sans Unicode"/>
          <w:color w:val="000000"/>
        </w:rPr>
        <w:t>Порядок ведения аналитического учета операций и событий устанавливается индивидуальным предпринимателем или должностными лицами юридического лица, которые в соответствии с законодательными актами Республики Казахстан и учредительными документами осуществляют текущее руководство и ведение дел, исходя из потребностей индивидуального предпринимателя или организации.</w:t>
      </w:r>
    </w:p>
    <w:p w:rsidR="003F3A13" w:rsidRDefault="003F3A13" w:rsidP="003F3A13">
      <w:pPr>
        <w:pStyle w:val="j15"/>
        <w:shd w:val="clear" w:color="auto" w:fill="FFFFFF"/>
        <w:spacing w:before="0" w:beforeAutospacing="0" w:after="0" w:afterAutospacing="0"/>
        <w:ind w:firstLine="397"/>
        <w:jc w:val="both"/>
        <w:textAlignment w:val="baseline"/>
        <w:rPr>
          <w:color w:val="000000"/>
        </w:rPr>
      </w:pPr>
      <w:r>
        <w:rPr>
          <w:rStyle w:val="s0"/>
          <w:rFonts w:eastAsia="Lucida Sans Unicode"/>
          <w:color w:val="000000"/>
        </w:rPr>
        <w:t>Типовой план содержит следующие разделы:</w:t>
      </w:r>
    </w:p>
    <w:p w:rsidR="003F3A13" w:rsidRDefault="003F3A13" w:rsidP="003F3A13">
      <w:pPr>
        <w:pStyle w:val="j15"/>
        <w:shd w:val="clear" w:color="auto" w:fill="FFFFFF"/>
        <w:spacing w:before="0" w:beforeAutospacing="0" w:after="0" w:afterAutospacing="0"/>
        <w:ind w:firstLine="397"/>
        <w:jc w:val="both"/>
        <w:textAlignment w:val="baseline"/>
        <w:rPr>
          <w:color w:val="000000"/>
        </w:rPr>
      </w:pPr>
      <w:r>
        <w:rPr>
          <w:rStyle w:val="s0"/>
          <w:rFonts w:eastAsia="Lucida Sans Unicode"/>
          <w:color w:val="000000"/>
        </w:rPr>
        <w:t>1 раздел - «Краткосрочные активы»;</w:t>
      </w:r>
    </w:p>
    <w:p w:rsidR="003F3A13" w:rsidRDefault="003F3A13" w:rsidP="003F3A13">
      <w:pPr>
        <w:pStyle w:val="j15"/>
        <w:shd w:val="clear" w:color="auto" w:fill="FFFFFF"/>
        <w:spacing w:before="0" w:beforeAutospacing="0" w:after="0" w:afterAutospacing="0"/>
        <w:ind w:firstLine="397"/>
        <w:jc w:val="both"/>
        <w:textAlignment w:val="baseline"/>
        <w:rPr>
          <w:color w:val="000000"/>
        </w:rPr>
      </w:pPr>
      <w:r>
        <w:rPr>
          <w:rStyle w:val="s0"/>
          <w:rFonts w:eastAsia="Lucida Sans Unicode"/>
          <w:color w:val="000000"/>
        </w:rPr>
        <w:t>2 раздел - «Долгосрочные активы»;</w:t>
      </w:r>
    </w:p>
    <w:p w:rsidR="003F3A13" w:rsidRDefault="003F3A13" w:rsidP="003F3A13">
      <w:pPr>
        <w:pStyle w:val="j15"/>
        <w:shd w:val="clear" w:color="auto" w:fill="FFFFFF"/>
        <w:spacing w:before="0" w:beforeAutospacing="0" w:after="0" w:afterAutospacing="0"/>
        <w:ind w:firstLine="397"/>
        <w:jc w:val="both"/>
        <w:textAlignment w:val="baseline"/>
        <w:rPr>
          <w:color w:val="000000"/>
        </w:rPr>
      </w:pPr>
      <w:r>
        <w:rPr>
          <w:rStyle w:val="s0"/>
          <w:rFonts w:eastAsia="Lucida Sans Unicode"/>
          <w:color w:val="000000"/>
        </w:rPr>
        <w:t>3 раздел - «Краткосрочные обязательства»;</w:t>
      </w:r>
    </w:p>
    <w:p w:rsidR="003F3A13" w:rsidRDefault="003F3A13" w:rsidP="003F3A13">
      <w:pPr>
        <w:pStyle w:val="j15"/>
        <w:shd w:val="clear" w:color="auto" w:fill="FFFFFF"/>
        <w:spacing w:before="0" w:beforeAutospacing="0" w:after="0" w:afterAutospacing="0"/>
        <w:ind w:firstLine="397"/>
        <w:jc w:val="both"/>
        <w:textAlignment w:val="baseline"/>
        <w:rPr>
          <w:color w:val="000000"/>
        </w:rPr>
      </w:pPr>
      <w:r>
        <w:rPr>
          <w:rStyle w:val="s0"/>
          <w:rFonts w:eastAsia="Lucida Sans Unicode"/>
          <w:color w:val="000000"/>
        </w:rPr>
        <w:t>4 раздел - «Долгосрочные обязательства»;</w:t>
      </w:r>
    </w:p>
    <w:p w:rsidR="003F3A13" w:rsidRDefault="003F3A13" w:rsidP="003F3A13">
      <w:pPr>
        <w:pStyle w:val="j15"/>
        <w:shd w:val="clear" w:color="auto" w:fill="FFFFFF"/>
        <w:spacing w:before="0" w:beforeAutospacing="0" w:after="0" w:afterAutospacing="0"/>
        <w:ind w:firstLine="397"/>
        <w:jc w:val="both"/>
        <w:textAlignment w:val="baseline"/>
        <w:rPr>
          <w:color w:val="000000"/>
        </w:rPr>
      </w:pPr>
      <w:r>
        <w:rPr>
          <w:rStyle w:val="s0"/>
          <w:rFonts w:eastAsia="Lucida Sans Unicode"/>
          <w:color w:val="000000"/>
        </w:rPr>
        <w:t>5 раздел - «Капитал и резервы»;</w:t>
      </w:r>
    </w:p>
    <w:p w:rsidR="003F3A13" w:rsidRDefault="003F3A13" w:rsidP="003F3A13">
      <w:pPr>
        <w:pStyle w:val="j15"/>
        <w:shd w:val="clear" w:color="auto" w:fill="FFFFFF"/>
        <w:spacing w:before="0" w:beforeAutospacing="0" w:after="0" w:afterAutospacing="0"/>
        <w:ind w:firstLine="397"/>
        <w:jc w:val="both"/>
        <w:textAlignment w:val="baseline"/>
        <w:rPr>
          <w:color w:val="000000"/>
        </w:rPr>
      </w:pPr>
      <w:r>
        <w:rPr>
          <w:rStyle w:val="s0"/>
          <w:rFonts w:eastAsia="Lucida Sans Unicode"/>
          <w:color w:val="000000"/>
        </w:rPr>
        <w:t>6 раздел - «Доходы»;</w:t>
      </w:r>
    </w:p>
    <w:p w:rsidR="003F3A13" w:rsidRDefault="003F3A13" w:rsidP="003F3A13">
      <w:pPr>
        <w:pStyle w:val="j15"/>
        <w:shd w:val="clear" w:color="auto" w:fill="FFFFFF"/>
        <w:spacing w:before="0" w:beforeAutospacing="0" w:after="0" w:afterAutospacing="0"/>
        <w:ind w:firstLine="397"/>
        <w:jc w:val="both"/>
        <w:textAlignment w:val="baseline"/>
        <w:rPr>
          <w:color w:val="000000"/>
        </w:rPr>
      </w:pPr>
      <w:r>
        <w:rPr>
          <w:rStyle w:val="s0"/>
          <w:rFonts w:eastAsia="Lucida Sans Unicode"/>
          <w:color w:val="000000"/>
        </w:rPr>
        <w:t>7 раздел - «Расходы»;</w:t>
      </w:r>
    </w:p>
    <w:p w:rsidR="003F3A13" w:rsidRDefault="003F3A13" w:rsidP="003F3A13">
      <w:pPr>
        <w:pStyle w:val="j15"/>
        <w:shd w:val="clear" w:color="auto" w:fill="FFFFFF"/>
        <w:spacing w:before="0" w:beforeAutospacing="0" w:after="0" w:afterAutospacing="0"/>
        <w:ind w:firstLine="397"/>
        <w:jc w:val="both"/>
        <w:textAlignment w:val="baseline"/>
        <w:rPr>
          <w:color w:val="000000"/>
        </w:rPr>
      </w:pPr>
      <w:r>
        <w:rPr>
          <w:rStyle w:val="s0"/>
          <w:rFonts w:eastAsia="Lucida Sans Unicode"/>
          <w:color w:val="000000"/>
        </w:rPr>
        <w:t>8 раздел - «Счета производственного учета».</w:t>
      </w:r>
    </w:p>
    <w:p w:rsidR="003F3A13" w:rsidRDefault="003F3A13" w:rsidP="003F3A13">
      <w:pPr>
        <w:rPr>
          <w:rFonts w:ascii="Times New Roman" w:hAnsi="Times New Roman"/>
          <w:kern w:val="0"/>
          <w:sz w:val="24"/>
          <w:lang w:eastAsia="ru-RU"/>
        </w:rPr>
      </w:pPr>
      <w:r>
        <w:rPr>
          <w:rFonts w:ascii="Times New Roman" w:hAnsi="Times New Roman"/>
          <w:kern w:val="0"/>
          <w:sz w:val="24"/>
          <w:lang w:eastAsia="ru-RU"/>
        </w:rPr>
        <w:t xml:space="preserve">          </w:t>
      </w:r>
      <w:r w:rsidRPr="00D24B11">
        <w:rPr>
          <w:rFonts w:ascii="Times New Roman" w:hAnsi="Times New Roman"/>
          <w:kern w:val="0"/>
          <w:sz w:val="24"/>
          <w:lang w:eastAsia="ru-RU"/>
        </w:rPr>
        <w:t>Каждое предприятие, исходя из своих потребностей, разрабаты</w:t>
      </w:r>
      <w:r w:rsidRPr="00D24B11">
        <w:rPr>
          <w:rFonts w:ascii="Times New Roman" w:hAnsi="Times New Roman"/>
          <w:kern w:val="0"/>
          <w:sz w:val="24"/>
          <w:lang w:eastAsia="ru-RU"/>
        </w:rPr>
        <w:softHyphen/>
        <w:t>вает собственный Рабочий план счетов, который отражается в учет</w:t>
      </w:r>
      <w:r w:rsidRPr="00D24B11">
        <w:rPr>
          <w:rFonts w:ascii="Times New Roman" w:hAnsi="Times New Roman"/>
          <w:kern w:val="0"/>
          <w:sz w:val="24"/>
          <w:lang w:eastAsia="ru-RU"/>
        </w:rPr>
        <w:softHyphen/>
        <w:t>ной политике предприятия.</w:t>
      </w:r>
    </w:p>
    <w:p w:rsidR="000E5821" w:rsidRDefault="000E5821" w:rsidP="005D378D">
      <w:pPr>
        <w:jc w:val="both"/>
      </w:pPr>
    </w:p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D378D"/>
    <w:rsid w:val="000E5821"/>
    <w:rsid w:val="00190430"/>
    <w:rsid w:val="003F3A13"/>
    <w:rsid w:val="00543310"/>
    <w:rsid w:val="005D378D"/>
    <w:rsid w:val="0094141B"/>
    <w:rsid w:val="00FB5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78D"/>
    <w:pPr>
      <w:widowControl w:val="0"/>
      <w:suppressAutoHyphens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F3A13"/>
  </w:style>
  <w:style w:type="character" w:styleId="a3">
    <w:name w:val="Hyperlink"/>
    <w:basedOn w:val="a0"/>
    <w:uiPriority w:val="99"/>
    <w:semiHidden/>
    <w:unhideWhenUsed/>
    <w:rsid w:val="003F3A13"/>
    <w:rPr>
      <w:color w:val="0000FF"/>
      <w:u w:val="single"/>
    </w:rPr>
  </w:style>
  <w:style w:type="character" w:customStyle="1" w:styleId="s1">
    <w:name w:val="s1"/>
    <w:basedOn w:val="a0"/>
    <w:rsid w:val="003F3A13"/>
  </w:style>
  <w:style w:type="character" w:customStyle="1" w:styleId="s3">
    <w:name w:val="s3"/>
    <w:basedOn w:val="a0"/>
    <w:rsid w:val="003F3A13"/>
  </w:style>
  <w:style w:type="paragraph" w:customStyle="1" w:styleId="j15">
    <w:name w:val="j15"/>
    <w:basedOn w:val="a"/>
    <w:rsid w:val="003F3A13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character" w:customStyle="1" w:styleId="s0">
    <w:name w:val="s0"/>
    <w:basedOn w:val="a0"/>
    <w:rsid w:val="003F3A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nline.zakon.kz/document/?doc_id=362537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1477</Words>
  <Characters>8420</Characters>
  <Application>Microsoft Office Word</Application>
  <DocSecurity>0</DocSecurity>
  <Lines>70</Lines>
  <Paragraphs>19</Paragraphs>
  <ScaleCrop>false</ScaleCrop>
  <Company/>
  <LinksUpToDate>false</LinksUpToDate>
  <CharactersWithSpaces>9878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2020-11-13T18:12:00Z</dcterms:created>
  <dcterms:modified xsi:type="dcterms:W3CDTF">2020-11-13T18:17:00Z</dcterms:modified>
</cp:coreProperties>
</file>